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36CC8" w:rsidTr="00D36CC8">
        <w:tc>
          <w:tcPr>
            <w:tcW w:w="10195" w:type="dxa"/>
          </w:tcPr>
          <w:p w:rsidR="00D36CC8" w:rsidRPr="00D36CC8" w:rsidRDefault="00D36CC8" w:rsidP="007D37B8">
            <w:pPr>
              <w:jc w:val="center"/>
              <w:rPr>
                <w:b/>
                <w:bCs/>
                <w:sz w:val="28"/>
                <w:szCs w:val="28"/>
              </w:rPr>
            </w:pPr>
            <w:r w:rsidRPr="00D36CC8">
              <w:rPr>
                <w:b/>
                <w:bCs/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</w:tbl>
    <w:p w:rsidR="00A528BE" w:rsidRPr="00AB0F81" w:rsidRDefault="00A528BE" w:rsidP="007D37B8">
      <w:pPr>
        <w:ind w:firstLine="142"/>
        <w:jc w:val="center"/>
        <w:rPr>
          <w:b/>
          <w:bCs/>
          <w:sz w:val="26"/>
          <w:szCs w:val="26"/>
        </w:rPr>
      </w:pPr>
    </w:p>
    <w:p w:rsidR="00A528BE" w:rsidRPr="00AB0F81" w:rsidRDefault="00A528BE" w:rsidP="003278B0">
      <w:pPr>
        <w:ind w:firstLine="567"/>
        <w:jc w:val="center"/>
        <w:rPr>
          <w:b/>
          <w:sz w:val="26"/>
          <w:szCs w:val="26"/>
        </w:rPr>
      </w:pPr>
    </w:p>
    <w:p w:rsidR="00A528BE" w:rsidRPr="00AB0F81" w:rsidRDefault="00A528BE" w:rsidP="003278B0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ПОСТАНОВЛЕНИЕ</w:t>
      </w:r>
    </w:p>
    <w:p w:rsidR="00A528BE" w:rsidRPr="00AB0F81" w:rsidRDefault="00A528BE" w:rsidP="003278B0">
      <w:pPr>
        <w:ind w:firstLine="567"/>
        <w:rPr>
          <w:sz w:val="26"/>
          <w:szCs w:val="26"/>
        </w:rPr>
      </w:pPr>
    </w:p>
    <w:p w:rsidR="003265DE" w:rsidRPr="00AB0F81" w:rsidRDefault="003265DE" w:rsidP="003278B0">
      <w:pPr>
        <w:ind w:firstLine="567"/>
        <w:rPr>
          <w:sz w:val="26"/>
          <w:szCs w:val="26"/>
        </w:rPr>
      </w:pPr>
    </w:p>
    <w:p w:rsidR="00A528BE" w:rsidRPr="00AB0F81" w:rsidRDefault="00E914C8" w:rsidP="00E914C8">
      <w:pPr>
        <w:ind w:firstLine="567"/>
        <w:rPr>
          <w:sz w:val="26"/>
          <w:szCs w:val="26"/>
        </w:rPr>
      </w:pPr>
      <w:r>
        <w:rPr>
          <w:sz w:val="26"/>
          <w:szCs w:val="26"/>
        </w:rPr>
        <w:t>2</w:t>
      </w:r>
      <w:r w:rsidR="000E6E5E">
        <w:rPr>
          <w:sz w:val="26"/>
          <w:szCs w:val="26"/>
        </w:rPr>
        <w:t>3.03.2023</w:t>
      </w:r>
      <w:r>
        <w:rPr>
          <w:sz w:val="26"/>
          <w:szCs w:val="26"/>
        </w:rPr>
        <w:t xml:space="preserve">г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</w:t>
      </w:r>
      <w:r w:rsidR="000E6E5E">
        <w:rPr>
          <w:sz w:val="26"/>
          <w:szCs w:val="26"/>
        </w:rPr>
        <w:t>35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A528BE" w:rsidRPr="00AB0F81">
        <w:rPr>
          <w:sz w:val="26"/>
          <w:szCs w:val="26"/>
        </w:rPr>
        <w:t>с.Большие</w:t>
      </w:r>
      <w:proofErr w:type="spellEnd"/>
      <w:r w:rsidR="00A528BE" w:rsidRPr="00AB0F81">
        <w:rPr>
          <w:sz w:val="26"/>
          <w:szCs w:val="26"/>
        </w:rPr>
        <w:t xml:space="preserve"> Салы</w:t>
      </w:r>
    </w:p>
    <w:p w:rsidR="00A528BE" w:rsidRPr="00AB0F81" w:rsidRDefault="00A528BE" w:rsidP="003265DE">
      <w:pPr>
        <w:ind w:firstLine="567"/>
        <w:jc w:val="center"/>
        <w:rPr>
          <w:sz w:val="26"/>
          <w:szCs w:val="26"/>
        </w:rPr>
      </w:pPr>
    </w:p>
    <w:p w:rsidR="00F00AE6" w:rsidRPr="00AB0F81" w:rsidRDefault="00F00AE6" w:rsidP="003278B0">
      <w:pPr>
        <w:ind w:firstLine="567"/>
        <w:rPr>
          <w:sz w:val="26"/>
          <w:szCs w:val="26"/>
        </w:rPr>
      </w:pPr>
    </w:p>
    <w:p w:rsidR="003265DE" w:rsidRPr="00AB0F81" w:rsidRDefault="003265DE" w:rsidP="003278B0">
      <w:pPr>
        <w:ind w:firstLine="567"/>
        <w:rPr>
          <w:sz w:val="26"/>
          <w:szCs w:val="26"/>
        </w:rPr>
      </w:pPr>
    </w:p>
    <w:tbl>
      <w:tblPr>
        <w:tblW w:w="9999" w:type="dxa"/>
        <w:tblLook w:val="01E0" w:firstRow="1" w:lastRow="1" w:firstColumn="1" w:lastColumn="1" w:noHBand="0" w:noVBand="0"/>
      </w:tblPr>
      <w:tblGrid>
        <w:gridCol w:w="5148"/>
        <w:gridCol w:w="4851"/>
      </w:tblGrid>
      <w:tr w:rsidR="0057708B" w:rsidRPr="00AB0F81">
        <w:tc>
          <w:tcPr>
            <w:tcW w:w="5148" w:type="dxa"/>
          </w:tcPr>
          <w:p w:rsidR="0057708B" w:rsidRPr="00AB0F81" w:rsidRDefault="007E456E" w:rsidP="000E6E5E">
            <w:pPr>
              <w:tabs>
                <w:tab w:val="left" w:pos="4320"/>
                <w:tab w:val="left" w:pos="7380"/>
              </w:tabs>
              <w:spacing w:before="120"/>
              <w:jc w:val="both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>О</w:t>
            </w:r>
            <w:r w:rsidR="00694740" w:rsidRPr="00AB0F81">
              <w:rPr>
                <w:sz w:val="26"/>
                <w:szCs w:val="26"/>
              </w:rPr>
              <w:t xml:space="preserve">б утверждении отчета </w:t>
            </w:r>
            <w:r w:rsidR="006D4EAC" w:rsidRPr="00AB0F81">
              <w:rPr>
                <w:sz w:val="26"/>
                <w:szCs w:val="26"/>
              </w:rPr>
              <w:t>о реализации</w:t>
            </w:r>
            <w:r w:rsidR="00C15AAD" w:rsidRPr="00AB0F81">
              <w:rPr>
                <w:sz w:val="26"/>
                <w:szCs w:val="26"/>
              </w:rPr>
              <w:t xml:space="preserve"> </w:t>
            </w:r>
            <w:r w:rsidR="00694740" w:rsidRPr="00AB0F81">
              <w:rPr>
                <w:sz w:val="26"/>
                <w:szCs w:val="26"/>
              </w:rPr>
              <w:t>муниципально</w:t>
            </w:r>
            <w:r w:rsidR="008F79BC" w:rsidRPr="00AB0F81">
              <w:rPr>
                <w:sz w:val="26"/>
                <w:szCs w:val="26"/>
              </w:rPr>
              <w:t>й</w:t>
            </w:r>
            <w:r w:rsidR="00CB48BE" w:rsidRPr="00AB0F81">
              <w:rPr>
                <w:sz w:val="26"/>
                <w:szCs w:val="26"/>
              </w:rPr>
              <w:t xml:space="preserve"> программы</w:t>
            </w:r>
            <w:r w:rsidR="008F79BC" w:rsidRPr="00AB0F81">
              <w:rPr>
                <w:sz w:val="26"/>
                <w:szCs w:val="26"/>
              </w:rPr>
              <w:t xml:space="preserve"> </w:t>
            </w:r>
            <w:r w:rsidR="00A528BE" w:rsidRPr="00AB0F81">
              <w:rPr>
                <w:kern w:val="2"/>
                <w:sz w:val="26"/>
                <w:szCs w:val="26"/>
              </w:rPr>
              <w:t>Большесальского</w:t>
            </w:r>
            <w:r w:rsidR="000151BE" w:rsidRPr="00AB0F81">
              <w:rPr>
                <w:kern w:val="2"/>
                <w:sz w:val="26"/>
                <w:szCs w:val="26"/>
              </w:rPr>
              <w:t xml:space="preserve"> сельского поселения</w:t>
            </w:r>
            <w:r w:rsidR="000151BE" w:rsidRPr="00AB0F81">
              <w:rPr>
                <w:sz w:val="26"/>
                <w:szCs w:val="26"/>
              </w:rPr>
              <w:t xml:space="preserve"> «</w:t>
            </w:r>
            <w:r w:rsidR="00050DD1" w:rsidRPr="00AB0F81">
              <w:rPr>
                <w:bCs/>
                <w:kern w:val="2"/>
                <w:sz w:val="26"/>
                <w:szCs w:val="26"/>
              </w:rPr>
              <w:t>Социальная поддержка граждан</w:t>
            </w:r>
            <w:r w:rsidR="000151BE" w:rsidRPr="00AB0F81">
              <w:rPr>
                <w:sz w:val="26"/>
                <w:szCs w:val="26"/>
              </w:rPr>
              <w:t>»</w:t>
            </w:r>
            <w:r w:rsidR="00694740" w:rsidRPr="00AB0F81">
              <w:rPr>
                <w:sz w:val="26"/>
                <w:szCs w:val="26"/>
              </w:rPr>
              <w:t xml:space="preserve"> </w:t>
            </w:r>
            <w:r w:rsidR="008F79BC" w:rsidRPr="00AB0F81">
              <w:rPr>
                <w:sz w:val="26"/>
                <w:szCs w:val="26"/>
              </w:rPr>
              <w:t>за 20</w:t>
            </w:r>
            <w:r w:rsidR="00933409">
              <w:rPr>
                <w:sz w:val="26"/>
                <w:szCs w:val="26"/>
              </w:rPr>
              <w:t>2</w:t>
            </w:r>
            <w:r w:rsidR="000E6E5E">
              <w:rPr>
                <w:sz w:val="26"/>
                <w:szCs w:val="26"/>
              </w:rPr>
              <w:t>2</w:t>
            </w:r>
            <w:r w:rsidR="00A528BE" w:rsidRPr="00AB0F81">
              <w:rPr>
                <w:sz w:val="26"/>
                <w:szCs w:val="26"/>
              </w:rPr>
              <w:t xml:space="preserve"> </w:t>
            </w:r>
            <w:r w:rsidR="00694740" w:rsidRPr="00AB0F81">
              <w:rPr>
                <w:sz w:val="26"/>
                <w:szCs w:val="26"/>
              </w:rPr>
              <w:t>год</w:t>
            </w:r>
          </w:p>
        </w:tc>
        <w:tc>
          <w:tcPr>
            <w:tcW w:w="4851" w:type="dxa"/>
          </w:tcPr>
          <w:p w:rsidR="0057708B" w:rsidRPr="00AB0F81" w:rsidRDefault="0057708B" w:rsidP="003278B0">
            <w:pPr>
              <w:tabs>
                <w:tab w:val="left" w:pos="4320"/>
                <w:tab w:val="left" w:pos="7380"/>
              </w:tabs>
              <w:spacing w:before="120"/>
              <w:ind w:firstLine="567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63CD4" w:rsidRPr="00AB0F81" w:rsidRDefault="00C15AAD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              </w:t>
      </w:r>
    </w:p>
    <w:p w:rsidR="00357A45" w:rsidRPr="00AB0F81" w:rsidRDefault="00263CD4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              </w:t>
      </w:r>
      <w:r w:rsidR="00C15AAD" w:rsidRPr="00AB0F81">
        <w:rPr>
          <w:sz w:val="26"/>
          <w:szCs w:val="26"/>
        </w:rPr>
        <w:t xml:space="preserve"> </w:t>
      </w:r>
    </w:p>
    <w:p w:rsidR="003265DE" w:rsidRPr="00AB0F81" w:rsidRDefault="003265DE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</w:p>
    <w:p w:rsidR="00357A45" w:rsidRPr="00AB0F81" w:rsidRDefault="00357A45" w:rsidP="003278B0">
      <w:pPr>
        <w:tabs>
          <w:tab w:val="left" w:pos="708"/>
          <w:tab w:val="center" w:pos="5102"/>
        </w:tabs>
        <w:ind w:firstLine="567"/>
        <w:jc w:val="both"/>
        <w:rPr>
          <w:bCs/>
          <w:sz w:val="26"/>
          <w:szCs w:val="26"/>
        </w:rPr>
      </w:pPr>
      <w:r w:rsidRPr="00AB0F81">
        <w:rPr>
          <w:bCs/>
          <w:sz w:val="26"/>
          <w:szCs w:val="26"/>
        </w:rPr>
        <w:t xml:space="preserve">В соответствии с постановлением Администрации Большесальского сельского поселения от </w:t>
      </w:r>
      <w:r w:rsidR="005750D4" w:rsidRPr="00AB0F81">
        <w:rPr>
          <w:bCs/>
          <w:sz w:val="26"/>
          <w:szCs w:val="26"/>
        </w:rPr>
        <w:t>1</w:t>
      </w:r>
      <w:r w:rsidR="00491FC1" w:rsidRPr="00AB0F81">
        <w:rPr>
          <w:bCs/>
          <w:sz w:val="26"/>
          <w:szCs w:val="26"/>
        </w:rPr>
        <w:t>4</w:t>
      </w:r>
      <w:r w:rsidR="005750D4" w:rsidRPr="00AB0F81">
        <w:rPr>
          <w:bCs/>
          <w:sz w:val="26"/>
          <w:szCs w:val="26"/>
        </w:rPr>
        <w:t>.09.201</w:t>
      </w:r>
      <w:r w:rsidR="00491FC1" w:rsidRPr="00AB0F81">
        <w:rPr>
          <w:bCs/>
          <w:sz w:val="26"/>
          <w:szCs w:val="26"/>
        </w:rPr>
        <w:t>8</w:t>
      </w:r>
      <w:r w:rsidR="005750D4" w:rsidRPr="00AB0F81">
        <w:rPr>
          <w:bCs/>
          <w:sz w:val="26"/>
          <w:szCs w:val="26"/>
        </w:rPr>
        <w:t>г № 1</w:t>
      </w:r>
      <w:r w:rsidR="00491FC1" w:rsidRPr="00AB0F81">
        <w:rPr>
          <w:bCs/>
          <w:sz w:val="26"/>
          <w:szCs w:val="26"/>
        </w:rPr>
        <w:t>28</w:t>
      </w:r>
      <w:r w:rsidR="005750D4" w:rsidRPr="00AB0F81">
        <w:rPr>
          <w:bCs/>
          <w:sz w:val="26"/>
          <w:szCs w:val="26"/>
        </w:rPr>
        <w:t xml:space="preserve"> </w:t>
      </w:r>
      <w:r w:rsidRPr="00AB0F81">
        <w:rPr>
          <w:bCs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:rsidR="0057708B" w:rsidRPr="00AB0F81" w:rsidRDefault="0057708B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ab/>
      </w:r>
      <w:r w:rsidRPr="00AB0F81">
        <w:rPr>
          <w:sz w:val="26"/>
          <w:szCs w:val="26"/>
        </w:rPr>
        <w:tab/>
      </w:r>
    </w:p>
    <w:p w:rsidR="003265DE" w:rsidRPr="00AB0F81" w:rsidRDefault="003265DE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</w:p>
    <w:p w:rsidR="0057708B" w:rsidRPr="00AB0F81" w:rsidRDefault="0057708B" w:rsidP="003278B0">
      <w:pPr>
        <w:tabs>
          <w:tab w:val="left" w:pos="8280"/>
        </w:tabs>
        <w:ind w:firstLine="567"/>
        <w:jc w:val="center"/>
        <w:rPr>
          <w:sz w:val="26"/>
          <w:szCs w:val="26"/>
        </w:rPr>
      </w:pPr>
      <w:r w:rsidRPr="00AB0F81">
        <w:rPr>
          <w:sz w:val="26"/>
          <w:szCs w:val="26"/>
        </w:rPr>
        <w:t>ПОСТАНОВЛЯ</w:t>
      </w:r>
      <w:r w:rsidR="00357A45" w:rsidRPr="00AB0F81">
        <w:rPr>
          <w:sz w:val="26"/>
          <w:szCs w:val="26"/>
        </w:rPr>
        <w:t>ЕТ</w:t>
      </w:r>
      <w:r w:rsidRPr="00AB0F81">
        <w:rPr>
          <w:sz w:val="26"/>
          <w:szCs w:val="26"/>
        </w:rPr>
        <w:t>:</w:t>
      </w:r>
    </w:p>
    <w:p w:rsidR="00357A45" w:rsidRPr="00AB0F81" w:rsidRDefault="00357A45" w:rsidP="003278B0">
      <w:pPr>
        <w:tabs>
          <w:tab w:val="left" w:pos="8280"/>
        </w:tabs>
        <w:ind w:firstLine="567"/>
        <w:jc w:val="center"/>
        <w:rPr>
          <w:sz w:val="26"/>
          <w:szCs w:val="26"/>
        </w:rPr>
      </w:pPr>
    </w:p>
    <w:p w:rsidR="00405DFF" w:rsidRPr="00AB0F81" w:rsidRDefault="00357A45" w:rsidP="003278B0">
      <w:pPr>
        <w:suppressAutoHyphens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</w:t>
      </w:r>
      <w:r w:rsidR="00AB2BBC" w:rsidRPr="00AB0F81">
        <w:rPr>
          <w:sz w:val="26"/>
          <w:szCs w:val="26"/>
        </w:rPr>
        <w:t>1</w:t>
      </w:r>
      <w:r w:rsidR="0057708B" w:rsidRPr="00AB0F81">
        <w:rPr>
          <w:sz w:val="26"/>
          <w:szCs w:val="26"/>
        </w:rPr>
        <w:t>.</w:t>
      </w:r>
      <w:r w:rsidR="00405DFF" w:rsidRPr="00AB0F81">
        <w:rPr>
          <w:sz w:val="26"/>
          <w:szCs w:val="26"/>
        </w:rPr>
        <w:t xml:space="preserve"> </w:t>
      </w:r>
      <w:r w:rsidR="00D35D13" w:rsidRPr="00AB0F81">
        <w:rPr>
          <w:sz w:val="26"/>
          <w:szCs w:val="26"/>
        </w:rPr>
        <w:t>У</w:t>
      </w:r>
      <w:r w:rsidR="001537E7" w:rsidRPr="00AB0F81">
        <w:rPr>
          <w:sz w:val="26"/>
          <w:szCs w:val="26"/>
        </w:rPr>
        <w:t>твердить отчет о</w:t>
      </w:r>
      <w:r w:rsidR="00704BA7" w:rsidRPr="00AB0F81">
        <w:rPr>
          <w:sz w:val="26"/>
          <w:szCs w:val="26"/>
        </w:rPr>
        <w:t xml:space="preserve"> </w:t>
      </w:r>
      <w:r w:rsidR="006D4EAC" w:rsidRPr="00AB0F81">
        <w:rPr>
          <w:sz w:val="26"/>
          <w:szCs w:val="26"/>
        </w:rPr>
        <w:t>реализации</w:t>
      </w:r>
      <w:r w:rsidR="00D35D13" w:rsidRPr="00AB0F81">
        <w:rPr>
          <w:sz w:val="26"/>
          <w:szCs w:val="26"/>
        </w:rPr>
        <w:t xml:space="preserve"> муниципально</w:t>
      </w:r>
      <w:r w:rsidR="008F79BC" w:rsidRPr="00AB0F81">
        <w:rPr>
          <w:sz w:val="26"/>
          <w:szCs w:val="26"/>
        </w:rPr>
        <w:t>й</w:t>
      </w:r>
      <w:r w:rsidR="00CB48BE" w:rsidRPr="00AB0F81">
        <w:rPr>
          <w:sz w:val="26"/>
          <w:szCs w:val="26"/>
        </w:rPr>
        <w:t xml:space="preserve"> программы</w:t>
      </w:r>
      <w:r w:rsidR="00D35D13" w:rsidRPr="00AB0F81">
        <w:rPr>
          <w:sz w:val="26"/>
          <w:szCs w:val="26"/>
        </w:rPr>
        <w:t xml:space="preserve">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</w:t>
      </w:r>
      <w:r w:rsidR="00C83B40" w:rsidRPr="00AB0F81">
        <w:rPr>
          <w:sz w:val="26"/>
          <w:szCs w:val="26"/>
        </w:rPr>
        <w:t xml:space="preserve"> </w:t>
      </w:r>
      <w:r w:rsidR="008F79BC" w:rsidRPr="00AB0F81">
        <w:rPr>
          <w:sz w:val="26"/>
          <w:szCs w:val="26"/>
        </w:rPr>
        <w:t>«</w:t>
      </w:r>
      <w:r w:rsidR="00050DD1" w:rsidRPr="00AB0F81">
        <w:rPr>
          <w:bCs/>
          <w:kern w:val="2"/>
          <w:sz w:val="26"/>
          <w:szCs w:val="26"/>
        </w:rPr>
        <w:t>Социальная поддержка граждан</w:t>
      </w:r>
      <w:r w:rsidR="008F79BC" w:rsidRPr="00AB0F81">
        <w:rPr>
          <w:sz w:val="26"/>
          <w:szCs w:val="26"/>
        </w:rPr>
        <w:t>»</w:t>
      </w:r>
      <w:r w:rsidR="00D35D13" w:rsidRPr="00AB0F81">
        <w:rPr>
          <w:sz w:val="26"/>
          <w:szCs w:val="26"/>
        </w:rPr>
        <w:t xml:space="preserve"> </w:t>
      </w:r>
      <w:r w:rsidR="008F79BC" w:rsidRPr="00AB0F81">
        <w:rPr>
          <w:sz w:val="26"/>
          <w:szCs w:val="26"/>
        </w:rPr>
        <w:t xml:space="preserve">за </w:t>
      </w:r>
      <w:r w:rsidR="00D4628F" w:rsidRPr="00AB0F81">
        <w:rPr>
          <w:sz w:val="26"/>
          <w:szCs w:val="26"/>
        </w:rPr>
        <w:t>20</w:t>
      </w:r>
      <w:r w:rsidR="00933409">
        <w:rPr>
          <w:sz w:val="26"/>
          <w:szCs w:val="26"/>
        </w:rPr>
        <w:t>2</w:t>
      </w:r>
      <w:r w:rsidR="000E6E5E">
        <w:rPr>
          <w:sz w:val="26"/>
          <w:szCs w:val="26"/>
        </w:rPr>
        <w:t>2</w:t>
      </w:r>
      <w:r w:rsidR="00D35D13" w:rsidRPr="00AB0F81">
        <w:rPr>
          <w:sz w:val="26"/>
          <w:szCs w:val="26"/>
        </w:rPr>
        <w:t xml:space="preserve"> год, утвержденной постановлением</w:t>
      </w:r>
      <w:r w:rsidR="000B350C" w:rsidRPr="00AB0F81">
        <w:rPr>
          <w:sz w:val="26"/>
          <w:szCs w:val="26"/>
        </w:rPr>
        <w:t xml:space="preserve"> Администрации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</w:t>
      </w:r>
      <w:r w:rsidR="008F79BC" w:rsidRPr="00AB0F81">
        <w:rPr>
          <w:sz w:val="26"/>
          <w:szCs w:val="26"/>
        </w:rPr>
        <w:t xml:space="preserve"> от </w:t>
      </w:r>
      <w:r w:rsidR="00341AFD" w:rsidRPr="00AB0F81">
        <w:rPr>
          <w:sz w:val="26"/>
          <w:szCs w:val="26"/>
        </w:rPr>
        <w:t>17.12.2018г № 203</w:t>
      </w:r>
      <w:r w:rsidRPr="00AB0F81">
        <w:rPr>
          <w:sz w:val="26"/>
          <w:szCs w:val="26"/>
        </w:rPr>
        <w:t>,</w:t>
      </w:r>
      <w:r w:rsidR="00D35D13" w:rsidRPr="00AB0F81">
        <w:rPr>
          <w:sz w:val="26"/>
          <w:szCs w:val="26"/>
        </w:rPr>
        <w:t xml:space="preserve"> </w:t>
      </w:r>
      <w:r w:rsidR="00B9767B" w:rsidRPr="00AB0F81">
        <w:rPr>
          <w:sz w:val="26"/>
          <w:szCs w:val="26"/>
        </w:rPr>
        <w:t>согласно приложени</w:t>
      </w:r>
      <w:r w:rsidR="004B5416">
        <w:rPr>
          <w:sz w:val="26"/>
          <w:szCs w:val="26"/>
        </w:rPr>
        <w:t>ю</w:t>
      </w:r>
      <w:r w:rsidR="008C7FC6" w:rsidRPr="00AB0F81">
        <w:rPr>
          <w:sz w:val="26"/>
          <w:szCs w:val="26"/>
        </w:rPr>
        <w:t xml:space="preserve"> №1 к настоящему постановлению</w:t>
      </w:r>
      <w:r w:rsidR="00B9767B" w:rsidRPr="00AB0F81">
        <w:rPr>
          <w:sz w:val="26"/>
          <w:szCs w:val="26"/>
        </w:rPr>
        <w:t>.</w:t>
      </w:r>
    </w:p>
    <w:p w:rsidR="008C7FC6" w:rsidRPr="00AB0F81" w:rsidRDefault="002927A2" w:rsidP="008C7FC6">
      <w:pPr>
        <w:suppressAutoHyphens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</w:t>
      </w:r>
      <w:r w:rsidR="008C7FC6" w:rsidRPr="00AB0F81">
        <w:rPr>
          <w:sz w:val="26"/>
          <w:szCs w:val="26"/>
        </w:rPr>
        <w:t xml:space="preserve">2. Утвердить отчет об исполнении </w:t>
      </w:r>
      <w:r w:rsidR="000E6E5E" w:rsidRPr="00AB0F81">
        <w:rPr>
          <w:sz w:val="26"/>
          <w:szCs w:val="26"/>
        </w:rPr>
        <w:t>плана реализации</w:t>
      </w:r>
      <w:r w:rsidR="008C7FC6" w:rsidRPr="00AB0F81">
        <w:rPr>
          <w:sz w:val="26"/>
          <w:szCs w:val="26"/>
        </w:rPr>
        <w:t xml:space="preserve"> муниципальной программы «Социальная поддержка граждан» Большесальского сельского поселения за отчетный период 20</w:t>
      </w:r>
      <w:r w:rsidR="00933409">
        <w:rPr>
          <w:sz w:val="26"/>
          <w:szCs w:val="26"/>
        </w:rPr>
        <w:t>2</w:t>
      </w:r>
      <w:r w:rsidR="000E6E5E">
        <w:rPr>
          <w:sz w:val="26"/>
          <w:szCs w:val="26"/>
        </w:rPr>
        <w:t>2</w:t>
      </w:r>
      <w:r w:rsidR="008C7FC6" w:rsidRPr="00AB0F81">
        <w:rPr>
          <w:sz w:val="26"/>
          <w:szCs w:val="26"/>
        </w:rPr>
        <w:t>, согласно приложени</w:t>
      </w:r>
      <w:r w:rsidR="004B5416">
        <w:rPr>
          <w:sz w:val="26"/>
          <w:szCs w:val="26"/>
        </w:rPr>
        <w:t>ю</w:t>
      </w:r>
      <w:bookmarkStart w:id="0" w:name="_GoBack"/>
      <w:bookmarkEnd w:id="0"/>
      <w:r w:rsidR="008C7FC6" w:rsidRPr="00AB0F81">
        <w:rPr>
          <w:sz w:val="26"/>
          <w:szCs w:val="26"/>
        </w:rPr>
        <w:t xml:space="preserve"> №2 к настоящему постановлению.</w:t>
      </w:r>
    </w:p>
    <w:p w:rsidR="00B9767B" w:rsidRPr="00AB0F81" w:rsidRDefault="00357A45" w:rsidP="003278B0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</w:t>
      </w:r>
      <w:r w:rsidR="002927A2" w:rsidRPr="00AB0F81">
        <w:rPr>
          <w:sz w:val="26"/>
          <w:szCs w:val="26"/>
        </w:rPr>
        <w:t>3</w:t>
      </w:r>
      <w:r w:rsidR="00F34871" w:rsidRPr="00AB0F81">
        <w:rPr>
          <w:sz w:val="26"/>
          <w:szCs w:val="26"/>
        </w:rPr>
        <w:t xml:space="preserve">. </w:t>
      </w:r>
      <w:r w:rsidR="003265DE" w:rsidRPr="00AB0F81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:rsidR="00357A45" w:rsidRPr="00AB0F81" w:rsidRDefault="002165C2" w:rsidP="003278B0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</w:t>
      </w:r>
      <w:r w:rsidR="0012746D" w:rsidRPr="00AB0F81">
        <w:rPr>
          <w:sz w:val="26"/>
          <w:szCs w:val="26"/>
        </w:rPr>
        <w:t xml:space="preserve"> </w:t>
      </w:r>
      <w:r w:rsidR="002927A2" w:rsidRPr="00AB0F81">
        <w:rPr>
          <w:sz w:val="26"/>
          <w:szCs w:val="26"/>
        </w:rPr>
        <w:t>4</w:t>
      </w:r>
      <w:r w:rsidR="00357A45" w:rsidRPr="00AB0F81">
        <w:rPr>
          <w:sz w:val="26"/>
          <w:szCs w:val="26"/>
        </w:rPr>
        <w:t xml:space="preserve">. Контроль за выполнением настоящего постановления </w:t>
      </w:r>
      <w:r w:rsidR="00A00EC9">
        <w:rPr>
          <w:sz w:val="26"/>
          <w:szCs w:val="26"/>
        </w:rPr>
        <w:t xml:space="preserve">оставить за начальником сектора экономики и финансов Администрации Большесальского сельского поселения - </w:t>
      </w:r>
      <w:proofErr w:type="spellStart"/>
      <w:r w:rsidR="00A00EC9">
        <w:rPr>
          <w:sz w:val="26"/>
          <w:szCs w:val="26"/>
        </w:rPr>
        <w:t>Бугаян</w:t>
      </w:r>
      <w:proofErr w:type="spellEnd"/>
      <w:r w:rsidR="00A00EC9">
        <w:rPr>
          <w:sz w:val="26"/>
          <w:szCs w:val="26"/>
        </w:rPr>
        <w:t xml:space="preserve"> З. Х.</w:t>
      </w:r>
    </w:p>
    <w:p w:rsidR="006D0F4D" w:rsidRPr="00AB0F81" w:rsidRDefault="006D0F4D" w:rsidP="003278B0">
      <w:pPr>
        <w:ind w:firstLine="567"/>
        <w:jc w:val="both"/>
        <w:rPr>
          <w:sz w:val="26"/>
          <w:szCs w:val="26"/>
        </w:rPr>
      </w:pPr>
    </w:p>
    <w:p w:rsidR="003265DE" w:rsidRPr="00AB0F81" w:rsidRDefault="003265DE" w:rsidP="003278B0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4"/>
        <w:gridCol w:w="5091"/>
      </w:tblGrid>
      <w:tr w:rsidR="00C855EB" w:rsidRPr="00AB0F81" w:rsidTr="005D4749">
        <w:tc>
          <w:tcPr>
            <w:tcW w:w="5210" w:type="dxa"/>
          </w:tcPr>
          <w:p w:rsidR="00FD384D" w:rsidRPr="00AB0F81" w:rsidRDefault="00FD384D" w:rsidP="003265DE">
            <w:pPr>
              <w:rPr>
                <w:sz w:val="26"/>
                <w:szCs w:val="26"/>
              </w:rPr>
            </w:pPr>
          </w:p>
          <w:p w:rsidR="00C855EB" w:rsidRPr="00AB0F81" w:rsidRDefault="000E6E5E" w:rsidP="000E6E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C5111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7A4396" w:rsidRPr="00AB0F81">
              <w:rPr>
                <w:sz w:val="26"/>
                <w:szCs w:val="26"/>
              </w:rPr>
              <w:t xml:space="preserve"> </w:t>
            </w:r>
            <w:r w:rsidR="00FD384D" w:rsidRPr="00AB0F81">
              <w:rPr>
                <w:sz w:val="26"/>
                <w:szCs w:val="26"/>
              </w:rPr>
              <w:t xml:space="preserve">Администрации </w:t>
            </w:r>
            <w:r w:rsidR="00A528BE" w:rsidRPr="00AB0F81">
              <w:rPr>
                <w:sz w:val="26"/>
                <w:szCs w:val="26"/>
              </w:rPr>
              <w:t>Большесальского</w:t>
            </w:r>
            <w:r w:rsidR="00C83B40" w:rsidRPr="00AB0F81">
              <w:rPr>
                <w:sz w:val="26"/>
                <w:szCs w:val="26"/>
              </w:rPr>
              <w:t xml:space="preserve"> </w:t>
            </w:r>
            <w:r w:rsidR="00FD384D" w:rsidRPr="00AB0F81">
              <w:rPr>
                <w:sz w:val="26"/>
                <w:szCs w:val="26"/>
              </w:rPr>
              <w:t>се</w:t>
            </w:r>
            <w:r w:rsidR="00DC5111">
              <w:rPr>
                <w:sz w:val="26"/>
                <w:szCs w:val="26"/>
              </w:rPr>
              <w:t>льского п</w:t>
            </w:r>
            <w:r w:rsidR="00C83B40" w:rsidRPr="00AB0F81">
              <w:rPr>
                <w:sz w:val="26"/>
                <w:szCs w:val="26"/>
              </w:rPr>
              <w:t>оселения</w:t>
            </w:r>
            <w:r w:rsidR="00C855EB" w:rsidRPr="00AB0F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11" w:type="dxa"/>
          </w:tcPr>
          <w:p w:rsidR="00FD384D" w:rsidRPr="00AB0F81" w:rsidRDefault="00FD384D" w:rsidP="003265DE">
            <w:pPr>
              <w:ind w:firstLine="567"/>
              <w:rPr>
                <w:sz w:val="26"/>
                <w:szCs w:val="26"/>
              </w:rPr>
            </w:pPr>
          </w:p>
          <w:p w:rsidR="00FD384D" w:rsidRPr="00AB0F81" w:rsidRDefault="00FD384D" w:rsidP="003265DE">
            <w:pPr>
              <w:rPr>
                <w:sz w:val="26"/>
                <w:szCs w:val="26"/>
              </w:rPr>
            </w:pPr>
          </w:p>
          <w:p w:rsidR="00C855EB" w:rsidRPr="00AB0F81" w:rsidRDefault="000E6E5E" w:rsidP="00DC511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 Д. </w:t>
            </w:r>
            <w:proofErr w:type="spellStart"/>
            <w:r>
              <w:rPr>
                <w:sz w:val="26"/>
                <w:szCs w:val="26"/>
              </w:rPr>
              <w:t>Джемилия</w:t>
            </w:r>
            <w:proofErr w:type="spellEnd"/>
          </w:p>
        </w:tc>
      </w:tr>
    </w:tbl>
    <w:p w:rsidR="00C83B40" w:rsidRPr="00AB0F81" w:rsidRDefault="00C855EB" w:rsidP="007D37B8">
      <w:pPr>
        <w:pageBreakBefore/>
        <w:suppressAutoHyphens/>
        <w:ind w:firstLine="567"/>
        <w:jc w:val="right"/>
        <w:rPr>
          <w:kern w:val="2"/>
          <w:sz w:val="26"/>
          <w:szCs w:val="26"/>
        </w:rPr>
      </w:pPr>
      <w:r w:rsidRPr="00AB0F81">
        <w:rPr>
          <w:sz w:val="26"/>
          <w:szCs w:val="26"/>
        </w:rPr>
        <w:lastRenderedPageBreak/>
        <w:t xml:space="preserve">      </w:t>
      </w:r>
      <w:r w:rsidR="00981F60" w:rsidRPr="00AB0F81">
        <w:rPr>
          <w:b/>
          <w:sz w:val="26"/>
          <w:szCs w:val="26"/>
        </w:rPr>
        <w:tab/>
      </w:r>
      <w:r w:rsidR="00C83B40" w:rsidRPr="00AB0F81">
        <w:rPr>
          <w:kern w:val="2"/>
          <w:sz w:val="26"/>
          <w:szCs w:val="26"/>
        </w:rPr>
        <w:t>Приложение</w:t>
      </w:r>
      <w:r w:rsidR="008C7FC6" w:rsidRPr="00AB0F81">
        <w:rPr>
          <w:kern w:val="2"/>
          <w:sz w:val="26"/>
          <w:szCs w:val="26"/>
        </w:rPr>
        <w:t xml:space="preserve"> 1</w:t>
      </w:r>
      <w:r w:rsidR="00C83B40" w:rsidRPr="00AB0F81">
        <w:rPr>
          <w:kern w:val="2"/>
          <w:sz w:val="26"/>
          <w:szCs w:val="26"/>
        </w:rPr>
        <w:t xml:space="preserve"> </w:t>
      </w:r>
    </w:p>
    <w:p w:rsidR="00C83B40" w:rsidRPr="00AB0F81" w:rsidRDefault="00C83B40" w:rsidP="007D37B8">
      <w:pPr>
        <w:suppressAutoHyphens/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>к постановлению</w:t>
      </w:r>
    </w:p>
    <w:p w:rsidR="00C83B40" w:rsidRPr="00AB0F81" w:rsidRDefault="00C83B40" w:rsidP="007D37B8">
      <w:pPr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 xml:space="preserve">Администрации </w:t>
      </w:r>
      <w:r w:rsidR="00A528BE" w:rsidRPr="00AB0F81">
        <w:rPr>
          <w:kern w:val="2"/>
          <w:sz w:val="26"/>
          <w:szCs w:val="26"/>
        </w:rPr>
        <w:t>Большесальского</w:t>
      </w:r>
      <w:r w:rsidRPr="00AB0F81">
        <w:rPr>
          <w:kern w:val="2"/>
          <w:sz w:val="26"/>
          <w:szCs w:val="26"/>
        </w:rPr>
        <w:t xml:space="preserve"> сельского поселения</w:t>
      </w:r>
    </w:p>
    <w:p w:rsidR="00C83B40" w:rsidRPr="00AB0F81" w:rsidRDefault="00E914C8" w:rsidP="00E914C8">
      <w:pPr>
        <w:ind w:firstLine="567"/>
        <w:jc w:val="right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о</w:t>
      </w:r>
      <w:r w:rsidR="00C83B40" w:rsidRPr="00AB0F81">
        <w:rPr>
          <w:kern w:val="2"/>
          <w:sz w:val="26"/>
          <w:szCs w:val="26"/>
        </w:rPr>
        <w:t>т</w:t>
      </w:r>
      <w:r>
        <w:rPr>
          <w:kern w:val="2"/>
          <w:sz w:val="26"/>
          <w:szCs w:val="26"/>
        </w:rPr>
        <w:t xml:space="preserve"> 2</w:t>
      </w:r>
      <w:r w:rsidR="000E6E5E">
        <w:rPr>
          <w:kern w:val="2"/>
          <w:sz w:val="26"/>
          <w:szCs w:val="26"/>
        </w:rPr>
        <w:t>3</w:t>
      </w:r>
      <w:r>
        <w:rPr>
          <w:kern w:val="2"/>
          <w:sz w:val="26"/>
          <w:szCs w:val="26"/>
        </w:rPr>
        <w:t>.03.202</w:t>
      </w:r>
      <w:r w:rsidR="000E6E5E">
        <w:rPr>
          <w:kern w:val="2"/>
          <w:sz w:val="26"/>
          <w:szCs w:val="26"/>
        </w:rPr>
        <w:t>3</w:t>
      </w:r>
      <w:r>
        <w:rPr>
          <w:kern w:val="2"/>
          <w:sz w:val="26"/>
          <w:szCs w:val="26"/>
        </w:rPr>
        <w:t>г. №</w:t>
      </w:r>
      <w:r w:rsidR="000E6E5E">
        <w:rPr>
          <w:kern w:val="2"/>
          <w:sz w:val="26"/>
          <w:szCs w:val="26"/>
        </w:rPr>
        <w:t>35</w:t>
      </w:r>
      <w:r w:rsidR="003265DE" w:rsidRPr="00AB0F81">
        <w:rPr>
          <w:kern w:val="2"/>
          <w:sz w:val="26"/>
          <w:szCs w:val="26"/>
        </w:rPr>
        <w:t xml:space="preserve"> </w:t>
      </w:r>
      <w:r w:rsidR="00341AFD" w:rsidRPr="00AB0F81">
        <w:rPr>
          <w:kern w:val="2"/>
          <w:sz w:val="26"/>
          <w:szCs w:val="26"/>
        </w:rPr>
        <w:t xml:space="preserve">   </w:t>
      </w:r>
    </w:p>
    <w:p w:rsidR="00981F60" w:rsidRPr="00AB0F81" w:rsidRDefault="00981F60" w:rsidP="007D37B8">
      <w:pPr>
        <w:tabs>
          <w:tab w:val="center" w:pos="2421"/>
          <w:tab w:val="left" w:pos="2900"/>
          <w:tab w:val="right" w:pos="4842"/>
        </w:tabs>
        <w:ind w:firstLine="567"/>
        <w:jc w:val="both"/>
        <w:rPr>
          <w:b/>
          <w:sz w:val="26"/>
          <w:szCs w:val="26"/>
        </w:rPr>
      </w:pPr>
      <w:r w:rsidRPr="00AB0F81">
        <w:rPr>
          <w:sz w:val="26"/>
          <w:szCs w:val="26"/>
        </w:rPr>
        <w:tab/>
      </w:r>
    </w:p>
    <w:p w:rsidR="00981F60" w:rsidRPr="00AB0F81" w:rsidRDefault="00981F60" w:rsidP="007D37B8">
      <w:pPr>
        <w:ind w:firstLine="567"/>
        <w:jc w:val="center"/>
        <w:rPr>
          <w:b/>
          <w:sz w:val="26"/>
          <w:szCs w:val="26"/>
        </w:rPr>
      </w:pPr>
    </w:p>
    <w:p w:rsidR="00981F60" w:rsidRPr="00AB0F81" w:rsidRDefault="0095782C" w:rsidP="007D37B8">
      <w:pPr>
        <w:ind w:firstLine="567"/>
        <w:jc w:val="center"/>
        <w:rPr>
          <w:sz w:val="26"/>
          <w:szCs w:val="26"/>
        </w:rPr>
      </w:pPr>
      <w:r w:rsidRPr="00AB0F81">
        <w:rPr>
          <w:sz w:val="26"/>
          <w:szCs w:val="26"/>
        </w:rPr>
        <w:t>ОТЧЕТ</w:t>
      </w:r>
    </w:p>
    <w:p w:rsidR="00981F60" w:rsidRPr="00AB0F81" w:rsidRDefault="00777F6F" w:rsidP="007D37B8">
      <w:pPr>
        <w:ind w:firstLine="567"/>
        <w:jc w:val="center"/>
        <w:rPr>
          <w:sz w:val="26"/>
          <w:szCs w:val="26"/>
        </w:rPr>
      </w:pPr>
      <w:r w:rsidRPr="00AB0F81">
        <w:rPr>
          <w:sz w:val="26"/>
          <w:szCs w:val="26"/>
        </w:rPr>
        <w:t>о</w:t>
      </w:r>
      <w:r w:rsidR="008F79BC" w:rsidRPr="00AB0F81">
        <w:rPr>
          <w:sz w:val="26"/>
          <w:szCs w:val="26"/>
        </w:rPr>
        <w:t xml:space="preserve"> </w:t>
      </w:r>
      <w:r w:rsidR="00E914C8" w:rsidRPr="00AB0F81">
        <w:rPr>
          <w:sz w:val="26"/>
          <w:szCs w:val="26"/>
        </w:rPr>
        <w:t>реализации муниципальной</w:t>
      </w:r>
      <w:r w:rsidR="008F79BC" w:rsidRPr="00AB0F81">
        <w:rPr>
          <w:sz w:val="26"/>
          <w:szCs w:val="26"/>
        </w:rPr>
        <w:t xml:space="preserve"> программы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 «</w:t>
      </w:r>
      <w:r w:rsidR="00050DD1" w:rsidRPr="00AB0F81">
        <w:rPr>
          <w:bCs/>
          <w:kern w:val="2"/>
          <w:sz w:val="26"/>
          <w:szCs w:val="26"/>
        </w:rPr>
        <w:t>Социальная поддержка граждан</w:t>
      </w:r>
      <w:r w:rsidR="00C83B40" w:rsidRPr="00AB0F81">
        <w:rPr>
          <w:kern w:val="2"/>
          <w:sz w:val="26"/>
          <w:szCs w:val="26"/>
        </w:rPr>
        <w:t xml:space="preserve">» </w:t>
      </w:r>
      <w:r w:rsidR="008F79BC" w:rsidRPr="00AB0F81">
        <w:rPr>
          <w:sz w:val="26"/>
          <w:szCs w:val="26"/>
        </w:rPr>
        <w:t xml:space="preserve">за </w:t>
      </w:r>
      <w:r w:rsidR="00D4628F" w:rsidRPr="00AB0F81">
        <w:rPr>
          <w:sz w:val="26"/>
          <w:szCs w:val="26"/>
        </w:rPr>
        <w:t>20</w:t>
      </w:r>
      <w:r w:rsidR="00933409">
        <w:rPr>
          <w:sz w:val="26"/>
          <w:szCs w:val="26"/>
        </w:rPr>
        <w:t>2</w:t>
      </w:r>
      <w:r w:rsidR="000E6E5E">
        <w:rPr>
          <w:sz w:val="26"/>
          <w:szCs w:val="26"/>
        </w:rPr>
        <w:t>2</w:t>
      </w:r>
      <w:r w:rsidR="00981F60" w:rsidRPr="00AB0F81">
        <w:rPr>
          <w:sz w:val="26"/>
          <w:szCs w:val="26"/>
        </w:rPr>
        <w:t xml:space="preserve"> год</w:t>
      </w:r>
    </w:p>
    <w:p w:rsidR="00956F92" w:rsidRPr="00AB0F81" w:rsidRDefault="00956F92" w:rsidP="007D37B8">
      <w:pPr>
        <w:ind w:firstLine="567"/>
        <w:jc w:val="center"/>
        <w:rPr>
          <w:b/>
          <w:sz w:val="26"/>
          <w:szCs w:val="26"/>
        </w:rPr>
      </w:pPr>
    </w:p>
    <w:p w:rsidR="009F0464" w:rsidRPr="00AB0F81" w:rsidRDefault="00956F92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1</w:t>
      </w:r>
      <w:r w:rsidRPr="00AB0F81">
        <w:rPr>
          <w:b/>
          <w:sz w:val="26"/>
          <w:szCs w:val="26"/>
        </w:rPr>
        <w:t xml:space="preserve">. </w:t>
      </w:r>
      <w:r w:rsidR="00C81244" w:rsidRPr="00AB0F81">
        <w:rPr>
          <w:b/>
          <w:sz w:val="26"/>
          <w:szCs w:val="26"/>
        </w:rPr>
        <w:t>Конкретные результаты, достигнутые</w:t>
      </w:r>
    </w:p>
    <w:p w:rsidR="00956F92" w:rsidRPr="00AB0F81" w:rsidRDefault="00956F92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за </w:t>
      </w:r>
      <w:r w:rsidR="00D4628F" w:rsidRPr="00AB0F81">
        <w:rPr>
          <w:b/>
          <w:sz w:val="26"/>
          <w:szCs w:val="26"/>
        </w:rPr>
        <w:t>20</w:t>
      </w:r>
      <w:r w:rsidR="00933409">
        <w:rPr>
          <w:b/>
          <w:sz w:val="26"/>
          <w:szCs w:val="26"/>
        </w:rPr>
        <w:t>2</w:t>
      </w:r>
      <w:r w:rsidR="000E6E5E">
        <w:rPr>
          <w:b/>
          <w:sz w:val="26"/>
          <w:szCs w:val="26"/>
        </w:rPr>
        <w:t>2</w:t>
      </w:r>
      <w:r w:rsidRPr="00AB0F81">
        <w:rPr>
          <w:b/>
          <w:sz w:val="26"/>
          <w:szCs w:val="26"/>
        </w:rPr>
        <w:t xml:space="preserve"> год</w:t>
      </w:r>
    </w:p>
    <w:p w:rsidR="00981F60" w:rsidRPr="00AB0F81" w:rsidRDefault="00981F60" w:rsidP="007D37B8">
      <w:pPr>
        <w:ind w:firstLine="567"/>
        <w:jc w:val="both"/>
        <w:rPr>
          <w:b/>
          <w:sz w:val="26"/>
          <w:szCs w:val="26"/>
        </w:rPr>
      </w:pPr>
    </w:p>
    <w:p w:rsidR="00B41549" w:rsidRPr="00AB0F81" w:rsidRDefault="00981F60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</w:t>
      </w:r>
      <w:r w:rsidR="00B41549" w:rsidRPr="00AB0F81">
        <w:rPr>
          <w:sz w:val="26"/>
          <w:szCs w:val="26"/>
        </w:rPr>
        <w:t>В соответствии с Перечнем муниципальных программ Большесальского сельского поселения, утвержденным распоряжением Администрации Большесальского сельского поселения от 1</w:t>
      </w:r>
      <w:r w:rsidR="00341AFD" w:rsidRPr="00AB0F81">
        <w:rPr>
          <w:sz w:val="26"/>
          <w:szCs w:val="26"/>
        </w:rPr>
        <w:t>2.10</w:t>
      </w:r>
      <w:r w:rsidR="00B41549" w:rsidRPr="00AB0F81">
        <w:rPr>
          <w:sz w:val="26"/>
          <w:szCs w:val="26"/>
        </w:rPr>
        <w:t>.201</w:t>
      </w:r>
      <w:r w:rsidR="00341AFD" w:rsidRPr="00AB0F81">
        <w:rPr>
          <w:sz w:val="26"/>
          <w:szCs w:val="26"/>
        </w:rPr>
        <w:t>8г</w:t>
      </w:r>
      <w:r w:rsidR="00B41549" w:rsidRPr="00AB0F81">
        <w:rPr>
          <w:sz w:val="26"/>
          <w:szCs w:val="26"/>
        </w:rPr>
        <w:t xml:space="preserve"> № </w:t>
      </w:r>
      <w:r w:rsidR="00341AFD" w:rsidRPr="00AB0F81">
        <w:rPr>
          <w:sz w:val="26"/>
          <w:szCs w:val="26"/>
        </w:rPr>
        <w:t>29</w:t>
      </w:r>
      <w:r w:rsidR="00B41549" w:rsidRPr="00AB0F81">
        <w:rPr>
          <w:sz w:val="26"/>
          <w:szCs w:val="26"/>
        </w:rPr>
        <w:t>, Администрация Большесальского сельского поселения является ответственным исполнителем муниципальной программы Большесальского сельского поселения «</w:t>
      </w:r>
      <w:r w:rsidR="00341AFD" w:rsidRPr="00AB0F81">
        <w:rPr>
          <w:bCs/>
          <w:sz w:val="26"/>
          <w:szCs w:val="26"/>
        </w:rPr>
        <w:t>Социальная поддержка граждан</w:t>
      </w:r>
      <w:r w:rsidR="00B41549" w:rsidRPr="00AB0F81">
        <w:rPr>
          <w:sz w:val="26"/>
          <w:szCs w:val="26"/>
        </w:rPr>
        <w:t xml:space="preserve">» (далее – муниципальная программа). </w:t>
      </w:r>
    </w:p>
    <w:p w:rsidR="00C83B40" w:rsidRPr="00AB0F81" w:rsidRDefault="00981F60" w:rsidP="007D37B8">
      <w:pPr>
        <w:ind w:firstLine="567"/>
        <w:jc w:val="both"/>
        <w:rPr>
          <w:bCs/>
          <w:kern w:val="2"/>
          <w:sz w:val="26"/>
          <w:szCs w:val="26"/>
        </w:rPr>
      </w:pPr>
      <w:r w:rsidRPr="00AB0F81">
        <w:rPr>
          <w:sz w:val="26"/>
          <w:szCs w:val="26"/>
        </w:rPr>
        <w:t xml:space="preserve"> </w:t>
      </w:r>
      <w:r w:rsidR="00340916" w:rsidRPr="00AB0F81">
        <w:rPr>
          <w:sz w:val="26"/>
          <w:szCs w:val="26"/>
        </w:rPr>
        <w:t>М</w:t>
      </w:r>
      <w:r w:rsidR="00B608FA" w:rsidRPr="00AB0F81">
        <w:rPr>
          <w:sz w:val="26"/>
          <w:szCs w:val="26"/>
        </w:rPr>
        <w:t>униципальная программа</w:t>
      </w:r>
      <w:r w:rsidR="00340916" w:rsidRPr="00AB0F81">
        <w:rPr>
          <w:sz w:val="26"/>
          <w:szCs w:val="26"/>
        </w:rPr>
        <w:t xml:space="preserve">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 «</w:t>
      </w:r>
      <w:r w:rsidR="00050DD1" w:rsidRPr="00AB0F81">
        <w:rPr>
          <w:bCs/>
          <w:kern w:val="2"/>
          <w:sz w:val="26"/>
          <w:szCs w:val="26"/>
        </w:rPr>
        <w:t>Социальная поддержка граждан</w:t>
      </w:r>
      <w:r w:rsidR="00C83B40" w:rsidRPr="00AB0F81">
        <w:rPr>
          <w:kern w:val="2"/>
          <w:sz w:val="26"/>
          <w:szCs w:val="26"/>
        </w:rPr>
        <w:t>»</w:t>
      </w:r>
      <w:r w:rsidRPr="00AB0F81">
        <w:rPr>
          <w:sz w:val="26"/>
          <w:szCs w:val="26"/>
        </w:rPr>
        <w:t>,</w:t>
      </w:r>
      <w:r w:rsidR="004B2BA3" w:rsidRPr="00AB0F81">
        <w:rPr>
          <w:sz w:val="26"/>
          <w:szCs w:val="26"/>
        </w:rPr>
        <w:t xml:space="preserve"> далее – муниципальная Программа,</w:t>
      </w:r>
      <w:r w:rsidRPr="00AB0F81">
        <w:rPr>
          <w:sz w:val="26"/>
          <w:szCs w:val="26"/>
        </w:rPr>
        <w:t xml:space="preserve"> утвержденн</w:t>
      </w:r>
      <w:r w:rsidR="00DA08FB" w:rsidRPr="00AB0F81">
        <w:rPr>
          <w:sz w:val="26"/>
          <w:szCs w:val="26"/>
        </w:rPr>
        <w:t>ая постановлением Администрации</w:t>
      </w:r>
      <w:r w:rsidRPr="00AB0F81">
        <w:rPr>
          <w:sz w:val="26"/>
          <w:szCs w:val="26"/>
        </w:rPr>
        <w:t xml:space="preserve">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</w:t>
      </w:r>
      <w:r w:rsidR="00C83B40" w:rsidRPr="00AB0F81">
        <w:rPr>
          <w:sz w:val="26"/>
          <w:szCs w:val="26"/>
        </w:rPr>
        <w:t xml:space="preserve"> </w:t>
      </w:r>
      <w:r w:rsidR="00DA08FB" w:rsidRPr="00AB0F81">
        <w:rPr>
          <w:sz w:val="26"/>
          <w:szCs w:val="26"/>
        </w:rPr>
        <w:t xml:space="preserve">от </w:t>
      </w:r>
      <w:r w:rsidR="00341AFD" w:rsidRPr="00AB0F81">
        <w:rPr>
          <w:sz w:val="26"/>
          <w:szCs w:val="26"/>
        </w:rPr>
        <w:t xml:space="preserve">17.12.2018г № 203 </w:t>
      </w:r>
      <w:r w:rsidR="00956F92" w:rsidRPr="00AB0F81">
        <w:rPr>
          <w:sz w:val="26"/>
          <w:szCs w:val="26"/>
        </w:rPr>
        <w:t>была принята с целью</w:t>
      </w:r>
      <w:r w:rsidRPr="00AB0F81">
        <w:rPr>
          <w:sz w:val="26"/>
          <w:szCs w:val="26"/>
        </w:rPr>
        <w:t xml:space="preserve"> </w:t>
      </w:r>
      <w:r w:rsidR="00050DD1" w:rsidRPr="00AB0F81">
        <w:rPr>
          <w:sz w:val="26"/>
          <w:szCs w:val="26"/>
        </w:rPr>
        <w:t>повышени</w:t>
      </w:r>
      <w:r w:rsidR="00E914C8">
        <w:rPr>
          <w:sz w:val="26"/>
          <w:szCs w:val="26"/>
        </w:rPr>
        <w:t>я</w:t>
      </w:r>
      <w:r w:rsidR="00050DD1" w:rsidRPr="00AB0F81">
        <w:rPr>
          <w:sz w:val="26"/>
          <w:szCs w:val="26"/>
        </w:rPr>
        <w:t xml:space="preserve"> качества жизни населения </w:t>
      </w:r>
      <w:r w:rsidR="00A528BE" w:rsidRPr="00AB0F81">
        <w:rPr>
          <w:sz w:val="26"/>
          <w:szCs w:val="26"/>
        </w:rPr>
        <w:t>Большесальского</w:t>
      </w:r>
      <w:r w:rsidR="00050DD1" w:rsidRPr="00AB0F81">
        <w:rPr>
          <w:sz w:val="26"/>
          <w:szCs w:val="26"/>
        </w:rPr>
        <w:t xml:space="preserve"> сельского поселения и создание условий для роста благосостояния граждан – получателей мер социальной поддержки</w:t>
      </w:r>
      <w:r w:rsidR="00956F92" w:rsidRPr="00AB0F81">
        <w:rPr>
          <w:bCs/>
          <w:kern w:val="2"/>
          <w:sz w:val="26"/>
          <w:szCs w:val="26"/>
        </w:rPr>
        <w:t>.</w:t>
      </w:r>
    </w:p>
    <w:p w:rsidR="00B41549" w:rsidRPr="00AB0F81" w:rsidRDefault="00B41549" w:rsidP="007D37B8">
      <w:pPr>
        <w:ind w:firstLine="567"/>
        <w:jc w:val="both"/>
        <w:rPr>
          <w:bCs/>
          <w:kern w:val="2"/>
          <w:sz w:val="26"/>
          <w:szCs w:val="26"/>
        </w:rPr>
      </w:pPr>
      <w:r w:rsidRPr="00AB0F81">
        <w:rPr>
          <w:bCs/>
          <w:kern w:val="2"/>
          <w:sz w:val="26"/>
          <w:szCs w:val="26"/>
        </w:rPr>
        <w:t>Реализация основного мероприятия муниципальной программы осуществляется на постоянной основе, срок</w:t>
      </w:r>
      <w:r w:rsidR="0007649D">
        <w:rPr>
          <w:bCs/>
          <w:kern w:val="2"/>
          <w:sz w:val="26"/>
          <w:szCs w:val="26"/>
        </w:rPr>
        <w:t>и окончания запланированы на 202</w:t>
      </w:r>
      <w:r w:rsidR="00A00EC9">
        <w:rPr>
          <w:bCs/>
          <w:kern w:val="2"/>
          <w:sz w:val="26"/>
          <w:szCs w:val="26"/>
        </w:rPr>
        <w:t>2</w:t>
      </w:r>
      <w:r w:rsidRPr="00AB0F81">
        <w:rPr>
          <w:bCs/>
          <w:kern w:val="2"/>
          <w:sz w:val="26"/>
          <w:szCs w:val="26"/>
        </w:rPr>
        <w:t xml:space="preserve"> год, что объясняется «обеспечивающим» характером муниципальной программы, то есть ее ориентацией на создание общих для всех участников бюджетного процесса условий и механизмов реализации муниципальных программ Большесальского сельского поселения через развитие правового регулирования и методического обеспечения. </w:t>
      </w:r>
    </w:p>
    <w:p w:rsidR="00050DD1" w:rsidRPr="00AB0F81" w:rsidRDefault="00DE7B7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Программа осуществляется путем реализации программных мероприятий, распределенных по </w:t>
      </w:r>
      <w:r w:rsidR="009F0464" w:rsidRPr="00AB0F81">
        <w:rPr>
          <w:sz w:val="26"/>
          <w:szCs w:val="26"/>
        </w:rPr>
        <w:t>подпрограмме «Социальная поддержка отдельных категорий граждан»</w:t>
      </w:r>
      <w:r w:rsidR="00050DD1" w:rsidRPr="00AB0F81">
        <w:rPr>
          <w:sz w:val="26"/>
          <w:szCs w:val="26"/>
        </w:rPr>
        <w:t xml:space="preserve"> </w:t>
      </w:r>
      <w:r w:rsidR="009F0464" w:rsidRPr="00AB0F81">
        <w:rPr>
          <w:sz w:val="26"/>
          <w:szCs w:val="26"/>
        </w:rPr>
        <w:t>основному мероприятию «</w:t>
      </w:r>
      <w:r w:rsidR="00341AFD" w:rsidRPr="00AB0F81">
        <w:rPr>
          <w:sz w:val="26"/>
          <w:szCs w:val="26"/>
        </w:rPr>
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</w:r>
      <w:r w:rsidR="009F0464" w:rsidRPr="00AB0F81">
        <w:rPr>
          <w:sz w:val="26"/>
          <w:szCs w:val="26"/>
        </w:rPr>
        <w:t>».</w:t>
      </w:r>
    </w:p>
    <w:p w:rsidR="00050DD1" w:rsidRPr="00AB0F81" w:rsidRDefault="00637E8A" w:rsidP="007D37B8">
      <w:pPr>
        <w:ind w:firstLine="567"/>
        <w:jc w:val="both"/>
        <w:rPr>
          <w:sz w:val="26"/>
          <w:szCs w:val="26"/>
        </w:rPr>
      </w:pPr>
      <w:r w:rsidRPr="00AB0F81">
        <w:rPr>
          <w:kern w:val="2"/>
          <w:sz w:val="26"/>
          <w:szCs w:val="26"/>
        </w:rPr>
        <w:t xml:space="preserve">Результатом проведенной работы стало </w:t>
      </w:r>
      <w:r w:rsidR="00050DD1" w:rsidRPr="00AB0F81">
        <w:rPr>
          <w:sz w:val="26"/>
          <w:szCs w:val="26"/>
        </w:rPr>
        <w:t>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поселении.</w:t>
      </w:r>
    </w:p>
    <w:p w:rsidR="00222945" w:rsidRPr="00AB0F81" w:rsidRDefault="00222945" w:rsidP="007D37B8">
      <w:pPr>
        <w:ind w:firstLine="567"/>
        <w:jc w:val="both"/>
        <w:rPr>
          <w:b/>
          <w:sz w:val="26"/>
          <w:szCs w:val="26"/>
        </w:rPr>
      </w:pPr>
    </w:p>
    <w:p w:rsidR="00981F60" w:rsidRPr="00AB0F81" w:rsidRDefault="00981F60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Раздел</w:t>
      </w:r>
      <w:r w:rsidR="00947F5B" w:rsidRPr="00AB0F81">
        <w:rPr>
          <w:b/>
          <w:sz w:val="26"/>
          <w:szCs w:val="26"/>
        </w:rPr>
        <w:t xml:space="preserve"> </w:t>
      </w:r>
      <w:r w:rsidR="007D37B8" w:rsidRPr="00AB0F81">
        <w:rPr>
          <w:b/>
          <w:sz w:val="26"/>
          <w:szCs w:val="26"/>
        </w:rPr>
        <w:t>2</w:t>
      </w:r>
      <w:r w:rsidRPr="00AB0F81">
        <w:rPr>
          <w:b/>
          <w:sz w:val="26"/>
          <w:szCs w:val="26"/>
        </w:rPr>
        <w:t xml:space="preserve">. </w:t>
      </w:r>
      <w:r w:rsidR="00341AFD" w:rsidRPr="00AB0F81">
        <w:rPr>
          <w:b/>
          <w:sz w:val="26"/>
          <w:szCs w:val="26"/>
        </w:rPr>
        <w:t>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</w:t>
      </w:r>
      <w:r w:rsidR="00956F92" w:rsidRPr="00AB0F81">
        <w:rPr>
          <w:b/>
          <w:sz w:val="26"/>
          <w:szCs w:val="26"/>
        </w:rPr>
        <w:t xml:space="preserve"> достигнутые за </w:t>
      </w:r>
      <w:r w:rsidR="00D4628F" w:rsidRPr="00AB0F81">
        <w:rPr>
          <w:b/>
          <w:sz w:val="26"/>
          <w:szCs w:val="26"/>
        </w:rPr>
        <w:t>20</w:t>
      </w:r>
      <w:r w:rsidR="00041C01" w:rsidRPr="00041C01">
        <w:rPr>
          <w:b/>
          <w:sz w:val="26"/>
          <w:szCs w:val="26"/>
        </w:rPr>
        <w:t>2</w:t>
      </w:r>
      <w:r w:rsidR="00A00EC9">
        <w:rPr>
          <w:b/>
          <w:sz w:val="26"/>
          <w:szCs w:val="26"/>
        </w:rPr>
        <w:t>2</w:t>
      </w:r>
      <w:r w:rsidR="00956F92" w:rsidRPr="00AB0F81">
        <w:rPr>
          <w:b/>
          <w:sz w:val="26"/>
          <w:szCs w:val="26"/>
        </w:rPr>
        <w:t xml:space="preserve"> год</w:t>
      </w:r>
    </w:p>
    <w:p w:rsidR="00637E8A" w:rsidRPr="00AB0F81" w:rsidRDefault="00981F60" w:rsidP="007D37B8">
      <w:pPr>
        <w:ind w:firstLine="567"/>
        <w:jc w:val="both"/>
        <w:rPr>
          <w:sz w:val="26"/>
          <w:szCs w:val="26"/>
        </w:rPr>
      </w:pPr>
      <w:r w:rsidRPr="00AB0F81">
        <w:rPr>
          <w:b/>
          <w:sz w:val="26"/>
          <w:szCs w:val="26"/>
        </w:rPr>
        <w:t xml:space="preserve">        </w:t>
      </w:r>
      <w:r w:rsidR="00637E8A" w:rsidRPr="00AB0F81">
        <w:rPr>
          <w:sz w:val="26"/>
          <w:szCs w:val="26"/>
        </w:rPr>
        <w:t xml:space="preserve">    </w:t>
      </w:r>
    </w:p>
    <w:p w:rsidR="00520220" w:rsidRPr="00AB0F81" w:rsidRDefault="00637E8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</w:t>
      </w:r>
      <w:r w:rsidR="00520220" w:rsidRPr="00AB0F81">
        <w:rPr>
          <w:sz w:val="26"/>
          <w:szCs w:val="26"/>
        </w:rPr>
        <w:t>Достижению результатов в</w:t>
      </w:r>
      <w:r w:rsidR="0092129A" w:rsidRPr="00AB0F81">
        <w:rPr>
          <w:sz w:val="26"/>
          <w:szCs w:val="26"/>
        </w:rPr>
        <w:t xml:space="preserve"> </w:t>
      </w:r>
      <w:r w:rsidR="00520220" w:rsidRPr="00AB0F81">
        <w:rPr>
          <w:sz w:val="26"/>
          <w:szCs w:val="26"/>
        </w:rPr>
        <w:t>20</w:t>
      </w:r>
      <w:r w:rsidR="00BD1FFE">
        <w:rPr>
          <w:sz w:val="26"/>
          <w:szCs w:val="26"/>
        </w:rPr>
        <w:t>2</w:t>
      </w:r>
      <w:r w:rsidR="00A00EC9">
        <w:rPr>
          <w:sz w:val="26"/>
          <w:szCs w:val="26"/>
        </w:rPr>
        <w:t>2</w:t>
      </w:r>
      <w:r w:rsidR="0092129A" w:rsidRPr="00AB0F81">
        <w:rPr>
          <w:sz w:val="26"/>
          <w:szCs w:val="26"/>
        </w:rPr>
        <w:t xml:space="preserve"> </w:t>
      </w:r>
      <w:r w:rsidR="00520220" w:rsidRPr="00AB0F81">
        <w:rPr>
          <w:sz w:val="26"/>
          <w:szCs w:val="26"/>
        </w:rPr>
        <w:t>году способствовала реализация                                                                  ответственным исполнителем и участниками муниципальной программы основных мероприятий, приоритетных основных мероприятий.</w:t>
      </w:r>
    </w:p>
    <w:p w:rsidR="00520220" w:rsidRPr="00AB0F81" w:rsidRDefault="00520220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В рамках подпрограммы 1 " Социальная поддержка отдельных категорий граждан ", предусмотрена реализация одно </w:t>
      </w:r>
      <w:proofErr w:type="gramStart"/>
      <w:r w:rsidRPr="00AB0F81">
        <w:rPr>
          <w:sz w:val="26"/>
          <w:szCs w:val="26"/>
        </w:rPr>
        <w:t>основное  мероприятие</w:t>
      </w:r>
      <w:proofErr w:type="gramEnd"/>
      <w:r w:rsidR="0092129A" w:rsidRPr="00AB0F81">
        <w:rPr>
          <w:sz w:val="26"/>
          <w:szCs w:val="26"/>
        </w:rPr>
        <w:t>.</w:t>
      </w:r>
    </w:p>
    <w:p w:rsidR="0092129A" w:rsidRPr="00AB0F81" w:rsidRDefault="0092129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lastRenderedPageBreak/>
        <w:t xml:space="preserve">Основное </w:t>
      </w:r>
      <w:proofErr w:type="gramStart"/>
      <w:r w:rsidRPr="00AB0F81">
        <w:rPr>
          <w:sz w:val="26"/>
          <w:szCs w:val="26"/>
        </w:rPr>
        <w:t>мероприятие  1.1</w:t>
      </w:r>
      <w:proofErr w:type="gramEnd"/>
      <w:r w:rsidRPr="00AB0F81">
        <w:rPr>
          <w:sz w:val="26"/>
          <w:szCs w:val="26"/>
        </w:rPr>
        <w:t xml:space="preserve">  «Выплата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поселении» выполнено в полном объеме, так же оно является приоритетным основным мероприятием муниципальной программы.</w:t>
      </w:r>
    </w:p>
    <w:p w:rsidR="0092129A" w:rsidRPr="00AB0F81" w:rsidRDefault="0092129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6B2B93" w:rsidRPr="00AB0F81" w:rsidRDefault="00637E8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</w:t>
      </w:r>
    </w:p>
    <w:p w:rsidR="00231EFB" w:rsidRPr="00AB0F81" w:rsidRDefault="00231EFB" w:rsidP="007D37B8">
      <w:pPr>
        <w:tabs>
          <w:tab w:val="left" w:pos="1320"/>
        </w:tabs>
        <w:ind w:firstLine="567"/>
        <w:jc w:val="both"/>
        <w:rPr>
          <w:b/>
          <w:sz w:val="26"/>
          <w:szCs w:val="26"/>
        </w:rPr>
      </w:pPr>
    </w:p>
    <w:p w:rsidR="0092129A" w:rsidRPr="00AB0F81" w:rsidRDefault="00981F60" w:rsidP="007D37B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3</w:t>
      </w:r>
      <w:r w:rsidRPr="00AB0F81">
        <w:rPr>
          <w:b/>
          <w:sz w:val="26"/>
          <w:szCs w:val="26"/>
        </w:rPr>
        <w:t xml:space="preserve">. </w:t>
      </w:r>
      <w:r w:rsidR="0092129A" w:rsidRPr="00AB0F81">
        <w:rPr>
          <w:rFonts w:eastAsia="Calibri"/>
          <w:b/>
          <w:sz w:val="26"/>
          <w:szCs w:val="26"/>
          <w:lang w:eastAsia="en-US"/>
        </w:rPr>
        <w:t>Анализ факторов, повлиявших</w:t>
      </w:r>
    </w:p>
    <w:p w:rsidR="0092129A" w:rsidRPr="00AB0F81" w:rsidRDefault="0092129A" w:rsidP="007D37B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B0F81">
        <w:rPr>
          <w:rFonts w:eastAsia="Calibri"/>
          <w:b/>
          <w:sz w:val="26"/>
          <w:szCs w:val="26"/>
          <w:lang w:eastAsia="en-US"/>
        </w:rPr>
        <w:t>на ход реализации муниципальной программы</w:t>
      </w:r>
    </w:p>
    <w:p w:rsidR="007D37B8" w:rsidRPr="00AB0F81" w:rsidRDefault="007D37B8" w:rsidP="007D37B8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92129A" w:rsidRPr="00AB0F81" w:rsidRDefault="0092129A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>В 20</w:t>
      </w:r>
      <w:r w:rsidR="00BD1FFE">
        <w:rPr>
          <w:rFonts w:eastAsia="Calibri"/>
          <w:sz w:val="26"/>
          <w:szCs w:val="26"/>
          <w:lang w:eastAsia="en-US"/>
        </w:rPr>
        <w:t>2</w:t>
      </w:r>
      <w:r w:rsidR="00A00EC9">
        <w:rPr>
          <w:rFonts w:eastAsia="Calibri"/>
          <w:sz w:val="26"/>
          <w:szCs w:val="26"/>
          <w:lang w:eastAsia="en-US"/>
        </w:rPr>
        <w:t>2</w:t>
      </w:r>
      <w:r w:rsidRPr="00AB0F81">
        <w:rPr>
          <w:rFonts w:eastAsia="Calibri"/>
          <w:sz w:val="26"/>
          <w:szCs w:val="26"/>
          <w:lang w:eastAsia="en-US"/>
        </w:rPr>
        <w:t xml:space="preserve"> году на ход реализации муниципальной программы </w:t>
      </w:r>
      <w:r w:rsidR="00A00EC9" w:rsidRPr="00AB0F81">
        <w:rPr>
          <w:rFonts w:eastAsia="Calibri"/>
          <w:sz w:val="26"/>
          <w:szCs w:val="26"/>
          <w:lang w:eastAsia="en-US"/>
        </w:rPr>
        <w:t>факторов,</w:t>
      </w:r>
      <w:r w:rsidRPr="00AB0F81">
        <w:rPr>
          <w:rFonts w:eastAsia="Calibri"/>
          <w:sz w:val="26"/>
          <w:szCs w:val="26"/>
          <w:lang w:eastAsia="en-US"/>
        </w:rPr>
        <w:t xml:space="preserve"> оказывающих влияние не выявлено.</w:t>
      </w:r>
    </w:p>
    <w:p w:rsidR="0092129A" w:rsidRPr="00AB0F81" w:rsidRDefault="0092129A" w:rsidP="007D37B8">
      <w:pPr>
        <w:tabs>
          <w:tab w:val="left" w:pos="1320"/>
        </w:tabs>
        <w:ind w:firstLine="567"/>
        <w:jc w:val="center"/>
        <w:rPr>
          <w:b/>
          <w:sz w:val="26"/>
          <w:szCs w:val="26"/>
        </w:rPr>
      </w:pPr>
    </w:p>
    <w:p w:rsidR="003278B0" w:rsidRPr="00AB0F81" w:rsidRDefault="003278B0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4</w:t>
      </w:r>
      <w:r w:rsidRPr="00AB0F81">
        <w:rPr>
          <w:b/>
          <w:sz w:val="26"/>
          <w:szCs w:val="26"/>
        </w:rPr>
        <w:t>. Сведения об использовании бюджетных ассигнований</w:t>
      </w:r>
    </w:p>
    <w:p w:rsidR="003278B0" w:rsidRPr="00AB0F81" w:rsidRDefault="003278B0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и внебюджетных средств на реализацию муниципальной программы</w:t>
      </w:r>
    </w:p>
    <w:p w:rsidR="003278B0" w:rsidRPr="00AB0F81" w:rsidRDefault="003278B0" w:rsidP="007D37B8">
      <w:pPr>
        <w:ind w:firstLine="567"/>
        <w:jc w:val="both"/>
        <w:rPr>
          <w:b/>
          <w:sz w:val="26"/>
          <w:szCs w:val="26"/>
        </w:rPr>
      </w:pPr>
    </w:p>
    <w:p w:rsidR="002A4971" w:rsidRPr="00AB0F81" w:rsidRDefault="002A4971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Объем запланированных расходов на реализацию муниципальной программы на 20</w:t>
      </w:r>
      <w:r w:rsidR="00BD1FFE">
        <w:rPr>
          <w:sz w:val="26"/>
          <w:szCs w:val="26"/>
        </w:rPr>
        <w:t>2</w:t>
      </w:r>
      <w:r w:rsidR="00A00EC9">
        <w:rPr>
          <w:sz w:val="26"/>
          <w:szCs w:val="26"/>
        </w:rPr>
        <w:t>2</w:t>
      </w:r>
      <w:r w:rsidR="00BD1FFE">
        <w:rPr>
          <w:sz w:val="26"/>
          <w:szCs w:val="26"/>
        </w:rPr>
        <w:t xml:space="preserve"> год составил </w:t>
      </w:r>
      <w:r w:rsidR="00A00EC9">
        <w:rPr>
          <w:sz w:val="26"/>
          <w:szCs w:val="26"/>
        </w:rPr>
        <w:t>377,0</w:t>
      </w:r>
      <w:r w:rsidR="00DC5111">
        <w:rPr>
          <w:sz w:val="26"/>
          <w:szCs w:val="26"/>
        </w:rPr>
        <w:t xml:space="preserve"> </w:t>
      </w:r>
      <w:r w:rsidRPr="00AB0F81">
        <w:rPr>
          <w:sz w:val="26"/>
          <w:szCs w:val="26"/>
        </w:rPr>
        <w:t>тыс. рублей,</w:t>
      </w:r>
      <w:r w:rsidR="00D92EEF" w:rsidRPr="00AB0F81">
        <w:rPr>
          <w:sz w:val="26"/>
          <w:szCs w:val="26"/>
        </w:rPr>
        <w:t xml:space="preserve"> </w:t>
      </w:r>
      <w:r w:rsidRPr="00AB0F81">
        <w:rPr>
          <w:sz w:val="26"/>
          <w:szCs w:val="26"/>
        </w:rPr>
        <w:t>в том числе по источникам финансирования:</w:t>
      </w:r>
    </w:p>
    <w:p w:rsidR="002A4971" w:rsidRPr="00AB0F81" w:rsidRDefault="002A4971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ab/>
        <w:t>бюджет Большес</w:t>
      </w:r>
      <w:r w:rsidR="00BD1FFE">
        <w:rPr>
          <w:sz w:val="26"/>
          <w:szCs w:val="26"/>
        </w:rPr>
        <w:t xml:space="preserve">альского сельского поселения </w:t>
      </w:r>
      <w:r w:rsidR="00DC5111">
        <w:rPr>
          <w:sz w:val="26"/>
          <w:szCs w:val="26"/>
        </w:rPr>
        <w:t>–</w:t>
      </w:r>
      <w:r w:rsidR="00BD1FFE">
        <w:rPr>
          <w:sz w:val="26"/>
          <w:szCs w:val="26"/>
        </w:rPr>
        <w:t xml:space="preserve"> </w:t>
      </w:r>
      <w:r w:rsidR="00A00EC9">
        <w:rPr>
          <w:sz w:val="26"/>
          <w:szCs w:val="26"/>
        </w:rPr>
        <w:t>377,0</w:t>
      </w:r>
      <w:r w:rsidRPr="00AB0F81">
        <w:rPr>
          <w:sz w:val="26"/>
          <w:szCs w:val="26"/>
        </w:rPr>
        <w:t xml:space="preserve"> тыс. рублей;</w:t>
      </w:r>
    </w:p>
    <w:p w:rsidR="002A4971" w:rsidRPr="00AB0F81" w:rsidRDefault="002A4971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 областной </w:t>
      </w:r>
      <w:proofErr w:type="gramStart"/>
      <w:r w:rsidRPr="00AB0F81">
        <w:rPr>
          <w:sz w:val="26"/>
          <w:szCs w:val="26"/>
        </w:rPr>
        <w:t>бюджет  -</w:t>
      </w:r>
      <w:proofErr w:type="gramEnd"/>
      <w:r w:rsidRPr="00AB0F81">
        <w:rPr>
          <w:sz w:val="26"/>
          <w:szCs w:val="26"/>
        </w:rPr>
        <w:t>0 тыс. рублей;</w:t>
      </w:r>
    </w:p>
    <w:p w:rsidR="002A4971" w:rsidRPr="00AB0F81" w:rsidRDefault="002A4971" w:rsidP="007D37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386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ab/>
        <w:t>федеральный бюджет - 0 тыс. рублей.</w:t>
      </w:r>
    </w:p>
    <w:p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sz w:val="26"/>
          <w:szCs w:val="26"/>
        </w:rPr>
        <w:tab/>
        <w:t>План ассигнований в соответствии с решением Собрания депутатов Большесальского сельского поселения от 2</w:t>
      </w:r>
      <w:r w:rsidR="00A00EC9">
        <w:rPr>
          <w:sz w:val="26"/>
          <w:szCs w:val="26"/>
        </w:rPr>
        <w:t>7</w:t>
      </w:r>
      <w:r w:rsidRPr="00AB0F81">
        <w:rPr>
          <w:sz w:val="26"/>
          <w:szCs w:val="26"/>
        </w:rPr>
        <w:t>.12.20</w:t>
      </w:r>
      <w:r w:rsidR="00DC5111">
        <w:rPr>
          <w:sz w:val="26"/>
          <w:szCs w:val="26"/>
        </w:rPr>
        <w:t>2</w:t>
      </w:r>
      <w:r w:rsidR="00A00EC9">
        <w:rPr>
          <w:sz w:val="26"/>
          <w:szCs w:val="26"/>
        </w:rPr>
        <w:t>1</w:t>
      </w:r>
      <w:r w:rsidRPr="00AB0F81">
        <w:rPr>
          <w:sz w:val="26"/>
          <w:szCs w:val="26"/>
        </w:rPr>
        <w:t>г №</w:t>
      </w:r>
      <w:r w:rsidR="00A00EC9">
        <w:rPr>
          <w:sz w:val="26"/>
          <w:szCs w:val="26"/>
        </w:rPr>
        <w:t>24</w:t>
      </w:r>
      <w:r w:rsidRPr="00AB0F81">
        <w:rPr>
          <w:sz w:val="26"/>
          <w:szCs w:val="26"/>
        </w:rPr>
        <w:t xml:space="preserve"> «О бюджете Большесальского сельского поселения Мясниковского района на 20</w:t>
      </w:r>
      <w:r w:rsidR="00BD1FFE">
        <w:rPr>
          <w:sz w:val="26"/>
          <w:szCs w:val="26"/>
        </w:rPr>
        <w:t>2</w:t>
      </w:r>
      <w:r w:rsidR="00A00EC9">
        <w:rPr>
          <w:sz w:val="26"/>
          <w:szCs w:val="26"/>
        </w:rPr>
        <w:t>2</w:t>
      </w:r>
      <w:r w:rsidRPr="00AB0F81">
        <w:rPr>
          <w:sz w:val="26"/>
          <w:szCs w:val="26"/>
        </w:rPr>
        <w:t xml:space="preserve"> год и на плановый период 202</w:t>
      </w:r>
      <w:r w:rsidR="00A00EC9">
        <w:rPr>
          <w:sz w:val="26"/>
          <w:szCs w:val="26"/>
        </w:rPr>
        <w:t>3</w:t>
      </w:r>
      <w:r w:rsidRPr="00AB0F81">
        <w:rPr>
          <w:sz w:val="26"/>
          <w:szCs w:val="26"/>
        </w:rPr>
        <w:t xml:space="preserve"> и 202</w:t>
      </w:r>
      <w:r w:rsidR="00A00EC9">
        <w:rPr>
          <w:sz w:val="26"/>
          <w:szCs w:val="26"/>
        </w:rPr>
        <w:t>4</w:t>
      </w:r>
      <w:r w:rsidRPr="00AB0F81">
        <w:rPr>
          <w:sz w:val="26"/>
          <w:szCs w:val="26"/>
        </w:rPr>
        <w:t xml:space="preserve"> годов»</w:t>
      </w:r>
      <w:r w:rsidR="00BD1FFE">
        <w:rPr>
          <w:rFonts w:eastAsia="Calibri"/>
          <w:sz w:val="26"/>
          <w:szCs w:val="26"/>
          <w:lang w:eastAsia="en-US"/>
        </w:rPr>
        <w:t xml:space="preserve"> составил </w:t>
      </w:r>
      <w:r w:rsidR="00A00EC9">
        <w:rPr>
          <w:rFonts w:eastAsia="Calibri"/>
          <w:sz w:val="26"/>
          <w:szCs w:val="26"/>
          <w:lang w:eastAsia="en-US"/>
        </w:rPr>
        <w:t>377,0</w:t>
      </w:r>
      <w:r w:rsidRPr="00AB0F81">
        <w:rPr>
          <w:rFonts w:eastAsia="Calibri"/>
          <w:sz w:val="26"/>
          <w:szCs w:val="26"/>
          <w:lang w:eastAsia="en-US"/>
        </w:rPr>
        <w:t xml:space="preserve"> тыс. рублей. </w:t>
      </w:r>
    </w:p>
    <w:p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>В соответствии со сводной бю</w:t>
      </w:r>
      <w:r w:rsidR="00BD1FFE">
        <w:rPr>
          <w:rFonts w:eastAsia="Calibri"/>
          <w:sz w:val="26"/>
          <w:szCs w:val="26"/>
          <w:lang w:eastAsia="en-US"/>
        </w:rPr>
        <w:t>д</w:t>
      </w:r>
      <w:r w:rsidR="00DC5111">
        <w:rPr>
          <w:rFonts w:eastAsia="Calibri"/>
          <w:sz w:val="26"/>
          <w:szCs w:val="26"/>
          <w:lang w:eastAsia="en-US"/>
        </w:rPr>
        <w:t>жетной росписью -</w:t>
      </w:r>
      <w:r w:rsidR="00A00EC9">
        <w:rPr>
          <w:rFonts w:eastAsia="Calibri"/>
          <w:sz w:val="26"/>
          <w:szCs w:val="26"/>
          <w:lang w:eastAsia="en-US"/>
        </w:rPr>
        <w:t>377,0</w:t>
      </w:r>
      <w:r w:rsidR="00DC5111">
        <w:rPr>
          <w:rFonts w:eastAsia="Calibri"/>
          <w:sz w:val="26"/>
          <w:szCs w:val="26"/>
          <w:lang w:eastAsia="en-US"/>
        </w:rPr>
        <w:t xml:space="preserve"> </w:t>
      </w:r>
      <w:r w:rsidRPr="00AB0F81">
        <w:rPr>
          <w:rFonts w:eastAsia="Calibri"/>
          <w:sz w:val="26"/>
          <w:szCs w:val="26"/>
          <w:lang w:eastAsia="en-US"/>
        </w:rPr>
        <w:t>тыс. рублей, в том числе по источникам финансирования:</w:t>
      </w:r>
    </w:p>
    <w:p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>бюджет Большес</w:t>
      </w:r>
      <w:r w:rsidR="00BD1FFE">
        <w:rPr>
          <w:rFonts w:eastAsia="Calibri"/>
          <w:sz w:val="26"/>
          <w:szCs w:val="26"/>
          <w:lang w:eastAsia="en-US"/>
        </w:rPr>
        <w:t xml:space="preserve">альского сельского поселения – </w:t>
      </w:r>
      <w:r w:rsidR="00A00EC9">
        <w:rPr>
          <w:rFonts w:eastAsia="Calibri"/>
          <w:sz w:val="26"/>
          <w:szCs w:val="26"/>
          <w:lang w:eastAsia="en-US"/>
        </w:rPr>
        <w:t>377,0</w:t>
      </w:r>
      <w:r w:rsidRPr="00AB0F81">
        <w:rPr>
          <w:rFonts w:eastAsia="Calibri"/>
          <w:sz w:val="26"/>
          <w:szCs w:val="26"/>
          <w:lang w:eastAsia="en-US"/>
        </w:rPr>
        <w:t xml:space="preserve"> тыс. рублей;</w:t>
      </w:r>
    </w:p>
    <w:p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 xml:space="preserve">безвозмездные поступления из областного </w:t>
      </w:r>
      <w:proofErr w:type="gramStart"/>
      <w:r w:rsidRPr="00AB0F81">
        <w:rPr>
          <w:rFonts w:eastAsia="Calibri"/>
          <w:sz w:val="26"/>
          <w:szCs w:val="26"/>
          <w:lang w:eastAsia="en-US"/>
        </w:rPr>
        <w:t>бюджета  0</w:t>
      </w:r>
      <w:proofErr w:type="gramEnd"/>
      <w:r w:rsidRPr="00AB0F81">
        <w:rPr>
          <w:rFonts w:eastAsia="Calibri"/>
          <w:sz w:val="26"/>
          <w:szCs w:val="26"/>
          <w:lang w:eastAsia="en-US"/>
        </w:rPr>
        <w:t xml:space="preserve"> тыс. рублей;</w:t>
      </w:r>
    </w:p>
    <w:p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 xml:space="preserve">безвозмездные поступления из федерального </w:t>
      </w:r>
      <w:proofErr w:type="gramStart"/>
      <w:r w:rsidRPr="00AB0F81">
        <w:rPr>
          <w:rFonts w:eastAsia="Calibri"/>
          <w:sz w:val="26"/>
          <w:szCs w:val="26"/>
          <w:lang w:eastAsia="en-US"/>
        </w:rPr>
        <w:t>бюджета  -</w:t>
      </w:r>
      <w:proofErr w:type="gramEnd"/>
      <w:r w:rsidRPr="00AB0F81">
        <w:rPr>
          <w:rFonts w:eastAsia="Calibri"/>
          <w:sz w:val="26"/>
          <w:szCs w:val="26"/>
          <w:lang w:eastAsia="en-US"/>
        </w:rPr>
        <w:t xml:space="preserve">0тыс. рублей.  </w:t>
      </w:r>
    </w:p>
    <w:p w:rsidR="002A4971" w:rsidRPr="00AB0F81" w:rsidRDefault="002A4971" w:rsidP="007D37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386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Объем неосвоенных бюджетных ассигнований бюджет</w:t>
      </w:r>
      <w:r w:rsidR="00D92EEF" w:rsidRPr="00AB0F81">
        <w:rPr>
          <w:sz w:val="26"/>
          <w:szCs w:val="26"/>
        </w:rPr>
        <w:t>а</w:t>
      </w:r>
      <w:r w:rsidRPr="00AB0F81">
        <w:rPr>
          <w:sz w:val="26"/>
          <w:szCs w:val="26"/>
        </w:rPr>
        <w:t xml:space="preserve"> Большесальского сельского поселения и безвозмездных поступлений в бюджет Большесальского сельского поселения составил 0 </w:t>
      </w:r>
      <w:proofErr w:type="spellStart"/>
      <w:proofErr w:type="gramStart"/>
      <w:r w:rsidRPr="00AB0F81">
        <w:rPr>
          <w:sz w:val="26"/>
          <w:szCs w:val="26"/>
        </w:rPr>
        <w:t>тыс.рублей</w:t>
      </w:r>
      <w:proofErr w:type="spellEnd"/>
      <w:proofErr w:type="gramEnd"/>
      <w:r w:rsidRPr="00AB0F81">
        <w:rPr>
          <w:sz w:val="26"/>
          <w:szCs w:val="26"/>
        </w:rPr>
        <w:t>.</w:t>
      </w:r>
    </w:p>
    <w:p w:rsidR="003278B0" w:rsidRPr="00AB0F81" w:rsidRDefault="003278B0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Сведения об использовании бюджетных ассигнований на реализацию муниципальной программы за 20</w:t>
      </w:r>
      <w:r w:rsidR="00BD1FFE">
        <w:rPr>
          <w:sz w:val="26"/>
          <w:szCs w:val="26"/>
        </w:rPr>
        <w:t>2</w:t>
      </w:r>
      <w:r w:rsidR="00A00EC9">
        <w:rPr>
          <w:sz w:val="26"/>
          <w:szCs w:val="26"/>
        </w:rPr>
        <w:t>2</w:t>
      </w:r>
      <w:r w:rsidRPr="00AB0F81">
        <w:rPr>
          <w:sz w:val="26"/>
          <w:szCs w:val="26"/>
        </w:rPr>
        <w:t xml:space="preserve"> год также приведены в приложении № </w:t>
      </w:r>
      <w:r w:rsidR="00534A00" w:rsidRPr="00AB0F81">
        <w:rPr>
          <w:sz w:val="26"/>
          <w:szCs w:val="26"/>
        </w:rPr>
        <w:t>2</w:t>
      </w:r>
      <w:r w:rsidRPr="00AB0F81">
        <w:rPr>
          <w:sz w:val="26"/>
          <w:szCs w:val="26"/>
        </w:rPr>
        <w:t xml:space="preserve"> к отчету о реализации муниципальной программы.</w:t>
      </w:r>
    </w:p>
    <w:p w:rsidR="001463F7" w:rsidRPr="00AB0F81" w:rsidRDefault="001463F7" w:rsidP="007D37B8">
      <w:pPr>
        <w:ind w:firstLine="567"/>
        <w:jc w:val="both"/>
        <w:rPr>
          <w:b/>
          <w:sz w:val="26"/>
          <w:szCs w:val="26"/>
        </w:rPr>
      </w:pPr>
    </w:p>
    <w:p w:rsidR="001463F7" w:rsidRPr="00AB0F81" w:rsidRDefault="001463F7" w:rsidP="007D37B8">
      <w:pPr>
        <w:ind w:firstLine="567"/>
        <w:jc w:val="both"/>
        <w:rPr>
          <w:b/>
          <w:sz w:val="26"/>
          <w:szCs w:val="26"/>
        </w:rPr>
      </w:pPr>
    </w:p>
    <w:p w:rsidR="001463F7" w:rsidRPr="00AB0F81" w:rsidRDefault="00981F60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5</w:t>
      </w:r>
      <w:r w:rsidRPr="00AB0F81">
        <w:rPr>
          <w:b/>
          <w:sz w:val="26"/>
          <w:szCs w:val="26"/>
        </w:rPr>
        <w:t>.</w:t>
      </w:r>
      <w:r w:rsidR="001463F7" w:rsidRPr="00AB0F81">
        <w:rPr>
          <w:rFonts w:eastAsia="Calibri"/>
          <w:sz w:val="26"/>
          <w:szCs w:val="26"/>
        </w:rPr>
        <w:t xml:space="preserve"> </w:t>
      </w:r>
      <w:r w:rsidR="001463F7" w:rsidRPr="00AB0F81">
        <w:rPr>
          <w:b/>
          <w:sz w:val="26"/>
          <w:szCs w:val="26"/>
        </w:rPr>
        <w:t>Сведения о достижении значений показателей муниципальной</w:t>
      </w:r>
    </w:p>
    <w:p w:rsidR="001463F7" w:rsidRPr="00AB0F81" w:rsidRDefault="001463F7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программы, подпрограмм муниципальной программы за 20</w:t>
      </w:r>
      <w:r w:rsidR="00BD1FFE">
        <w:rPr>
          <w:b/>
          <w:sz w:val="26"/>
          <w:szCs w:val="26"/>
        </w:rPr>
        <w:t>2</w:t>
      </w:r>
      <w:r w:rsidR="00A00EC9">
        <w:rPr>
          <w:b/>
          <w:sz w:val="26"/>
          <w:szCs w:val="26"/>
        </w:rPr>
        <w:t>2</w:t>
      </w:r>
      <w:r w:rsidRPr="00AB0F81">
        <w:rPr>
          <w:b/>
          <w:sz w:val="26"/>
          <w:szCs w:val="26"/>
        </w:rPr>
        <w:t xml:space="preserve"> год.</w:t>
      </w:r>
    </w:p>
    <w:p w:rsidR="007D37B8" w:rsidRPr="00AB0F81" w:rsidRDefault="007D37B8" w:rsidP="007D37B8">
      <w:pPr>
        <w:ind w:firstLine="567"/>
        <w:jc w:val="center"/>
        <w:rPr>
          <w:b/>
          <w:sz w:val="26"/>
          <w:szCs w:val="26"/>
        </w:rPr>
      </w:pPr>
    </w:p>
    <w:p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>Муниципальной программой и подпрограммами муниципальной программы предусмотрено четыре показателя, по всем ним фактически значения соответствуют плановым.</w:t>
      </w:r>
    </w:p>
    <w:p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 xml:space="preserve">Показатель 1 «Количество человек, имеющих право на государственную пенсию за выслугу лет» — плановое значение три человека, фактическое </w:t>
      </w:r>
      <w:proofErr w:type="gramStart"/>
      <w:r w:rsidRPr="00AB0F81">
        <w:rPr>
          <w:rFonts w:eastAsia="Calibri"/>
          <w:sz w:val="26"/>
          <w:szCs w:val="26"/>
        </w:rPr>
        <w:t>значение  три</w:t>
      </w:r>
      <w:proofErr w:type="gramEnd"/>
      <w:r w:rsidRPr="00AB0F81">
        <w:rPr>
          <w:rFonts w:eastAsia="Calibri"/>
          <w:sz w:val="26"/>
          <w:szCs w:val="26"/>
        </w:rPr>
        <w:t xml:space="preserve"> человека. </w:t>
      </w:r>
    </w:p>
    <w:p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lastRenderedPageBreak/>
        <w:t>Показатель 2 «Своевременная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поселении» - плановое значение 100%, фактическое значение 100%.</w:t>
      </w:r>
    </w:p>
    <w:p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 xml:space="preserve">Показатель 1.1 «Количество человек, имеющих право на государственную пенсию за выслугу лет» — плановое значение </w:t>
      </w:r>
      <w:r w:rsidR="00A00EC9">
        <w:rPr>
          <w:rFonts w:eastAsia="Calibri"/>
          <w:sz w:val="26"/>
          <w:szCs w:val="26"/>
        </w:rPr>
        <w:t>четыре</w:t>
      </w:r>
      <w:r w:rsidRPr="00AB0F81">
        <w:rPr>
          <w:rFonts w:eastAsia="Calibri"/>
          <w:sz w:val="26"/>
          <w:szCs w:val="26"/>
        </w:rPr>
        <w:t xml:space="preserve"> человека, фактическое </w:t>
      </w:r>
      <w:proofErr w:type="gramStart"/>
      <w:r w:rsidRPr="00AB0F81">
        <w:rPr>
          <w:rFonts w:eastAsia="Calibri"/>
          <w:sz w:val="26"/>
          <w:szCs w:val="26"/>
        </w:rPr>
        <w:t xml:space="preserve">значение  </w:t>
      </w:r>
      <w:r w:rsidR="00A00EC9">
        <w:rPr>
          <w:rFonts w:eastAsia="Calibri"/>
          <w:sz w:val="26"/>
          <w:szCs w:val="26"/>
        </w:rPr>
        <w:t>четыре</w:t>
      </w:r>
      <w:proofErr w:type="gramEnd"/>
      <w:r w:rsidRPr="00AB0F81">
        <w:rPr>
          <w:rFonts w:eastAsia="Calibri"/>
          <w:sz w:val="26"/>
          <w:szCs w:val="26"/>
        </w:rPr>
        <w:t xml:space="preserve"> человека. </w:t>
      </w:r>
    </w:p>
    <w:p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 xml:space="preserve">Показатель </w:t>
      </w:r>
      <w:r w:rsidR="007A3941" w:rsidRPr="00AB0F81">
        <w:rPr>
          <w:rFonts w:eastAsia="Calibri"/>
          <w:sz w:val="26"/>
          <w:szCs w:val="26"/>
        </w:rPr>
        <w:t>1.</w:t>
      </w:r>
      <w:r w:rsidRPr="00AB0F81">
        <w:rPr>
          <w:rFonts w:eastAsia="Calibri"/>
          <w:sz w:val="26"/>
          <w:szCs w:val="26"/>
        </w:rPr>
        <w:t>2 «Своевременная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поселении» - плановое значение 100%, фактическое значение 100%.</w:t>
      </w:r>
    </w:p>
    <w:p w:rsidR="00D92EEF" w:rsidRPr="00AB0F81" w:rsidRDefault="00D92EEF" w:rsidP="00D92EEF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1463F7" w:rsidRPr="00AB0F81" w:rsidRDefault="001463F7" w:rsidP="007D37B8">
      <w:pPr>
        <w:ind w:firstLine="567"/>
        <w:jc w:val="both"/>
        <w:rPr>
          <w:b/>
          <w:sz w:val="26"/>
          <w:szCs w:val="26"/>
        </w:rPr>
      </w:pPr>
    </w:p>
    <w:p w:rsidR="007D37B8" w:rsidRPr="00AB0F81" w:rsidRDefault="007D37B8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Раздел 6. Результаты оценки</w:t>
      </w:r>
    </w:p>
    <w:p w:rsidR="007D37B8" w:rsidRPr="00AB0F81" w:rsidRDefault="007D37B8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эффективности реализации муниципальной программы</w:t>
      </w:r>
    </w:p>
    <w:p w:rsidR="00981F60" w:rsidRPr="00AB0F81" w:rsidRDefault="00981F60" w:rsidP="007D37B8">
      <w:pPr>
        <w:ind w:firstLine="567"/>
        <w:jc w:val="both"/>
        <w:rPr>
          <w:sz w:val="26"/>
          <w:szCs w:val="26"/>
        </w:rPr>
      </w:pPr>
    </w:p>
    <w:p w:rsidR="0021728F" w:rsidRPr="00AB0F81" w:rsidRDefault="0021728F" w:rsidP="007D37B8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21728F" w:rsidRPr="00AB0F81" w:rsidRDefault="0021728F" w:rsidP="007D37B8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</w:t>
      </w:r>
      <w:proofErr w:type="gramStart"/>
      <w:r w:rsidRPr="00AB0F81">
        <w:rPr>
          <w:sz w:val="26"/>
          <w:szCs w:val="26"/>
        </w:rPr>
        <w:t>Федерации:  использования</w:t>
      </w:r>
      <w:proofErr w:type="gramEnd"/>
      <w:r w:rsidRPr="00AB0F81">
        <w:rPr>
          <w:sz w:val="26"/>
          <w:szCs w:val="26"/>
        </w:rPr>
        <w:t xml:space="preserve"> денежных средств, прозрачности,  адресности и целевого характера бюджетных средств</w:t>
      </w:r>
    </w:p>
    <w:p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1. Степень достижения целевых показателей муниципальной программы, подпрограмм муниципальной программы:</w:t>
      </w:r>
    </w:p>
    <w:p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степень достижения целевого показателя 1 -1;</w:t>
      </w:r>
    </w:p>
    <w:p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степень достижения целевого показателя 2 -1;</w:t>
      </w:r>
    </w:p>
    <w:p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степень достижения целевого показателя 1.1- 1;</w:t>
      </w:r>
    </w:p>
    <w:p w:rsidR="00275462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степень достижения целевого показателя 1.2 -1;</w:t>
      </w:r>
    </w:p>
    <w:p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Суммарная оценка степени достижения целевых показателей муниципальной программы составляет </w:t>
      </w:r>
      <w:r w:rsidR="00334B66" w:rsidRPr="00AB0F81">
        <w:rPr>
          <w:sz w:val="26"/>
          <w:szCs w:val="26"/>
        </w:rPr>
        <w:t>1</w:t>
      </w:r>
      <w:r w:rsidRPr="00AB0F81">
        <w:rPr>
          <w:i/>
          <w:iCs/>
          <w:sz w:val="26"/>
          <w:szCs w:val="26"/>
        </w:rPr>
        <w:t>,</w:t>
      </w:r>
      <w:r w:rsidRPr="00AB0F81">
        <w:rPr>
          <w:sz w:val="26"/>
          <w:szCs w:val="26"/>
        </w:rPr>
        <w:t xml:space="preserve">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2.</w:t>
      </w:r>
      <w:r w:rsidRPr="00AB0F81">
        <w:rPr>
          <w:sz w:val="26"/>
          <w:szCs w:val="26"/>
        </w:rPr>
        <w:tab/>
        <w:t xml:space="preserve">Степень реализации основных мероприятий, приоритетных основных мероприятий, финансируемых за счет всех источников финансирования составляет </w:t>
      </w:r>
      <w:r w:rsidR="00334B66" w:rsidRPr="00AB0F81">
        <w:rPr>
          <w:sz w:val="26"/>
          <w:szCs w:val="26"/>
        </w:rPr>
        <w:t>1</w:t>
      </w:r>
      <w:r w:rsidRPr="00AB0F81">
        <w:rPr>
          <w:sz w:val="26"/>
          <w:szCs w:val="26"/>
        </w:rPr>
        <w:t>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мероприятий.</w:t>
      </w:r>
    </w:p>
    <w:p w:rsidR="003D5BF9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3.</w:t>
      </w:r>
      <w:r w:rsidRPr="00AB0F81">
        <w:rPr>
          <w:sz w:val="26"/>
          <w:szCs w:val="26"/>
        </w:rPr>
        <w:tab/>
      </w:r>
      <w:r w:rsidR="003D5BF9" w:rsidRPr="00AB0F81">
        <w:rPr>
          <w:sz w:val="26"/>
          <w:szCs w:val="26"/>
        </w:rPr>
        <w:t>Бюджетная эффективность реализации Программы рассчитывается в несколько этапов.</w:t>
      </w:r>
    </w:p>
    <w:p w:rsidR="002F052C" w:rsidRPr="00AB0F81" w:rsidRDefault="003D5BF9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3.1. </w:t>
      </w:r>
      <w:r w:rsidR="002F052C" w:rsidRPr="00AB0F81">
        <w:rPr>
          <w:sz w:val="26"/>
          <w:szCs w:val="26"/>
        </w:rPr>
        <w:t>Степень реализации основных мероприятий, приоритетных основных мероприятий, муниципальной программы составляет 1.</w:t>
      </w:r>
    </w:p>
    <w:p w:rsidR="0021728F" w:rsidRPr="00AB0F81" w:rsidRDefault="003D5BF9" w:rsidP="007D37B8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3.2. Степень соответствия запланированному уровню расходов, </w:t>
      </w:r>
      <w:proofErr w:type="spellStart"/>
      <w:r w:rsidRPr="00AB0F81">
        <w:rPr>
          <w:sz w:val="26"/>
          <w:szCs w:val="26"/>
        </w:rPr>
        <w:t>т.е</w:t>
      </w:r>
      <w:proofErr w:type="spellEnd"/>
      <w:r w:rsidRPr="00AB0F81">
        <w:rPr>
          <w:sz w:val="26"/>
          <w:szCs w:val="26"/>
        </w:rPr>
        <w:t xml:space="preserve"> </w:t>
      </w:r>
      <w:r w:rsidR="0021728F" w:rsidRPr="00AB0F81">
        <w:rPr>
          <w:sz w:val="26"/>
          <w:szCs w:val="26"/>
        </w:rPr>
        <w:t>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21728F" w:rsidRPr="00AB0F81" w:rsidRDefault="0021728F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              местный бюджет – </w:t>
      </w:r>
      <w:r w:rsidR="00A00EC9">
        <w:rPr>
          <w:sz w:val="26"/>
          <w:szCs w:val="26"/>
        </w:rPr>
        <w:t>376,8</w:t>
      </w:r>
      <w:r w:rsidRPr="00AB0F81">
        <w:rPr>
          <w:sz w:val="26"/>
          <w:szCs w:val="26"/>
        </w:rPr>
        <w:t xml:space="preserve"> тыс. рублей / </w:t>
      </w:r>
      <w:r w:rsidR="00A00EC9">
        <w:rPr>
          <w:sz w:val="26"/>
          <w:szCs w:val="26"/>
        </w:rPr>
        <w:t>377</w:t>
      </w:r>
      <w:r w:rsidRPr="00AB0F81">
        <w:rPr>
          <w:sz w:val="26"/>
          <w:szCs w:val="26"/>
        </w:rPr>
        <w:t xml:space="preserve"> тыс. </w:t>
      </w:r>
      <w:r w:rsidR="00941410" w:rsidRPr="00AB0F81">
        <w:rPr>
          <w:sz w:val="26"/>
          <w:szCs w:val="26"/>
        </w:rPr>
        <w:t>рублей =</w:t>
      </w:r>
      <w:r w:rsidRPr="00AB0F81">
        <w:rPr>
          <w:sz w:val="26"/>
          <w:szCs w:val="26"/>
        </w:rPr>
        <w:t xml:space="preserve"> </w:t>
      </w:r>
      <w:r w:rsidR="00334B66" w:rsidRPr="00AB0F81">
        <w:rPr>
          <w:sz w:val="26"/>
          <w:szCs w:val="26"/>
        </w:rPr>
        <w:t>1.</w:t>
      </w:r>
    </w:p>
    <w:p w:rsidR="00D55F67" w:rsidRPr="00AB0F81" w:rsidRDefault="00490940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kern w:val="2"/>
          <w:sz w:val="26"/>
          <w:szCs w:val="26"/>
        </w:rPr>
      </w:pPr>
      <w:r w:rsidRPr="00AB0F81">
        <w:rPr>
          <w:sz w:val="26"/>
          <w:szCs w:val="26"/>
        </w:rPr>
        <w:t>В течени</w:t>
      </w:r>
      <w:r w:rsidR="003D5BF9" w:rsidRPr="00AB0F81">
        <w:rPr>
          <w:sz w:val="26"/>
          <w:szCs w:val="26"/>
        </w:rPr>
        <w:t>е</w:t>
      </w:r>
      <w:r w:rsidRPr="00AB0F81">
        <w:rPr>
          <w:sz w:val="26"/>
          <w:szCs w:val="26"/>
        </w:rPr>
        <w:t xml:space="preserve"> отчетного </w:t>
      </w:r>
      <w:r w:rsidR="00D4628F" w:rsidRPr="00AB0F81">
        <w:rPr>
          <w:sz w:val="26"/>
          <w:szCs w:val="26"/>
        </w:rPr>
        <w:t>20</w:t>
      </w:r>
      <w:r w:rsidR="00DD104F">
        <w:rPr>
          <w:sz w:val="26"/>
          <w:szCs w:val="26"/>
        </w:rPr>
        <w:t>2</w:t>
      </w:r>
      <w:r w:rsidR="00A00EC9">
        <w:rPr>
          <w:sz w:val="26"/>
          <w:szCs w:val="26"/>
        </w:rPr>
        <w:t>2</w:t>
      </w:r>
      <w:r w:rsidRPr="00AB0F81">
        <w:rPr>
          <w:sz w:val="26"/>
          <w:szCs w:val="26"/>
        </w:rPr>
        <w:t xml:space="preserve"> года обеспечена своевременная и в полном объеме выплата муниципальной пенсии за выслугу лет лицам, замещавшим муниципальные должности и </w:t>
      </w:r>
      <w:r w:rsidRPr="00AB0F81">
        <w:rPr>
          <w:sz w:val="26"/>
          <w:szCs w:val="26"/>
        </w:rPr>
        <w:lastRenderedPageBreak/>
        <w:t>должности муниципальной службы в поселении</w:t>
      </w:r>
      <w:r w:rsidRPr="00AB0F81">
        <w:rPr>
          <w:kern w:val="2"/>
          <w:sz w:val="26"/>
          <w:szCs w:val="26"/>
        </w:rPr>
        <w:t xml:space="preserve"> </w:t>
      </w:r>
      <w:r w:rsidR="00D55F67" w:rsidRPr="00AB0F81">
        <w:rPr>
          <w:kern w:val="2"/>
          <w:sz w:val="26"/>
          <w:szCs w:val="26"/>
        </w:rPr>
        <w:t xml:space="preserve">Исполнение расходных обязательств на финансирование </w:t>
      </w:r>
      <w:r w:rsidR="00941410" w:rsidRPr="00AB0F81">
        <w:rPr>
          <w:kern w:val="2"/>
          <w:sz w:val="26"/>
          <w:szCs w:val="26"/>
        </w:rPr>
        <w:t>расходов,</w:t>
      </w:r>
      <w:r w:rsidR="00D55F67" w:rsidRPr="00AB0F81">
        <w:rPr>
          <w:kern w:val="2"/>
          <w:sz w:val="26"/>
          <w:szCs w:val="26"/>
        </w:rPr>
        <w:t xml:space="preserve"> связанных с </w:t>
      </w:r>
      <w:r w:rsidR="00941410" w:rsidRPr="00AB0F81">
        <w:rPr>
          <w:kern w:val="2"/>
          <w:sz w:val="26"/>
          <w:szCs w:val="26"/>
        </w:rPr>
        <w:t>данным мероприятием,</w:t>
      </w:r>
      <w:r w:rsidRPr="00AB0F81">
        <w:rPr>
          <w:kern w:val="2"/>
          <w:sz w:val="26"/>
          <w:szCs w:val="26"/>
        </w:rPr>
        <w:t xml:space="preserve"> составило</w:t>
      </w:r>
      <w:r w:rsidR="00D55F67" w:rsidRPr="00AB0F81">
        <w:rPr>
          <w:kern w:val="2"/>
          <w:sz w:val="26"/>
          <w:szCs w:val="26"/>
        </w:rPr>
        <w:t xml:space="preserve"> </w:t>
      </w:r>
      <w:r w:rsidR="00B41549" w:rsidRPr="00AB0F81">
        <w:rPr>
          <w:kern w:val="2"/>
          <w:sz w:val="26"/>
          <w:szCs w:val="26"/>
        </w:rPr>
        <w:t>99,</w:t>
      </w:r>
      <w:r w:rsidR="003D5BF9" w:rsidRPr="00AB0F81">
        <w:rPr>
          <w:kern w:val="2"/>
          <w:sz w:val="26"/>
          <w:szCs w:val="26"/>
        </w:rPr>
        <w:t>9</w:t>
      </w:r>
      <w:r w:rsidR="00D55F67" w:rsidRPr="00AB0F81">
        <w:rPr>
          <w:kern w:val="2"/>
          <w:sz w:val="26"/>
          <w:szCs w:val="26"/>
        </w:rPr>
        <w:t>%.</w:t>
      </w:r>
    </w:p>
    <w:p w:rsidR="003D5BF9" w:rsidRPr="00AB0F81" w:rsidRDefault="003D5BF9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3.3. </w:t>
      </w:r>
      <w:r w:rsidR="00C51DC5" w:rsidRPr="00AB0F81">
        <w:rPr>
          <w:sz w:val="26"/>
          <w:szCs w:val="26"/>
        </w:rPr>
        <w:t>Эффективность использования средств бюджета Большесальского сельского поселения</w:t>
      </w:r>
      <w:r w:rsidRPr="00AB0F81">
        <w:rPr>
          <w:sz w:val="26"/>
          <w:szCs w:val="26"/>
        </w:rPr>
        <w:t xml:space="preserve"> на реализацию муниципальной программы:</w:t>
      </w:r>
    </w:p>
    <w:p w:rsidR="003D5BF9" w:rsidRPr="00AB0F81" w:rsidRDefault="00C225DE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>/</w:t>
      </w:r>
      <w:r w:rsidRPr="00AB0F81"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>=</w:t>
      </w:r>
      <w:r w:rsidRPr="00AB0F81"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>, в связи с чем бюджетная эффективность реализации муниципальной программы является высокой.</w:t>
      </w:r>
    </w:p>
    <w:p w:rsidR="003D5BF9" w:rsidRPr="00AB0F81" w:rsidRDefault="003D5BF9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Уровень реализации муниципальной программы в целом:</w:t>
      </w:r>
    </w:p>
    <w:p w:rsidR="003D5BF9" w:rsidRPr="00AB0F81" w:rsidRDefault="007D37B8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1</w:t>
      </w:r>
      <w:r w:rsidR="00C225DE" w:rsidRPr="00AB0F81">
        <w:rPr>
          <w:sz w:val="26"/>
          <w:szCs w:val="26"/>
        </w:rPr>
        <w:t>х 0,5 + 1</w:t>
      </w:r>
      <w:r w:rsidR="003D5BF9" w:rsidRPr="00AB0F81">
        <w:rPr>
          <w:sz w:val="26"/>
          <w:szCs w:val="26"/>
        </w:rPr>
        <w:t xml:space="preserve"> х 0,3 + 1 х 0,2 = </w:t>
      </w:r>
      <w:r w:rsidR="00C225DE" w:rsidRPr="00AB0F81"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 xml:space="preserve">, в связи с чем уровень реализации муниципальной программы является </w:t>
      </w:r>
      <w:r w:rsidRPr="00AB0F81">
        <w:rPr>
          <w:sz w:val="26"/>
          <w:szCs w:val="26"/>
        </w:rPr>
        <w:t>высоким.</w:t>
      </w:r>
    </w:p>
    <w:p w:rsidR="00F00AE6" w:rsidRPr="00AB0F81" w:rsidRDefault="00D55F67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Анализ реализации муниципальной Программы в </w:t>
      </w:r>
      <w:r w:rsidR="00D4628F" w:rsidRPr="00AB0F81">
        <w:rPr>
          <w:sz w:val="26"/>
          <w:szCs w:val="26"/>
        </w:rPr>
        <w:t>20</w:t>
      </w:r>
      <w:r w:rsidR="00DD104F">
        <w:rPr>
          <w:sz w:val="26"/>
          <w:szCs w:val="26"/>
        </w:rPr>
        <w:t>2</w:t>
      </w:r>
      <w:r w:rsidR="00A00EC9">
        <w:rPr>
          <w:sz w:val="26"/>
          <w:szCs w:val="26"/>
        </w:rPr>
        <w:t>2</w:t>
      </w:r>
      <w:r w:rsidRPr="00AB0F81">
        <w:rPr>
          <w:sz w:val="26"/>
          <w:szCs w:val="26"/>
        </w:rPr>
        <w:t xml:space="preserve"> году, проведенный в соответствии с Методикой, показал, что эффективность реализации муниципальной Программы и ожидаемые результаты от реализации муниципальной Программы достигнуты</w:t>
      </w:r>
      <w:r w:rsidR="00490940" w:rsidRPr="00AB0F81">
        <w:rPr>
          <w:sz w:val="26"/>
          <w:szCs w:val="26"/>
        </w:rPr>
        <w:t>.</w:t>
      </w:r>
    </w:p>
    <w:p w:rsidR="00AB0F81" w:rsidRPr="00AB0F81" w:rsidRDefault="0086423A" w:rsidP="0086423A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bCs/>
          <w:sz w:val="26"/>
          <w:szCs w:val="26"/>
        </w:rPr>
        <w:t xml:space="preserve"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</w:t>
      </w:r>
      <w:proofErr w:type="gramStart"/>
      <w:r w:rsidRPr="00AB0F81">
        <w:rPr>
          <w:bCs/>
          <w:sz w:val="26"/>
          <w:szCs w:val="26"/>
        </w:rPr>
        <w:t>программ  муниципальной</w:t>
      </w:r>
      <w:proofErr w:type="gramEnd"/>
      <w:r w:rsidRPr="00AB0F81">
        <w:rPr>
          <w:bCs/>
          <w:sz w:val="26"/>
          <w:szCs w:val="26"/>
        </w:rPr>
        <w:t xml:space="preserve"> программы, в том числе в результате проведения закупок, при условии его исполнения в полном объеме в 20</w:t>
      </w:r>
      <w:r w:rsidR="00DD104F">
        <w:rPr>
          <w:bCs/>
          <w:sz w:val="26"/>
          <w:szCs w:val="26"/>
        </w:rPr>
        <w:t>2</w:t>
      </w:r>
      <w:r w:rsidR="00A00EC9">
        <w:rPr>
          <w:bCs/>
          <w:sz w:val="26"/>
          <w:szCs w:val="26"/>
        </w:rPr>
        <w:t>2</w:t>
      </w:r>
      <w:r w:rsidRPr="00AB0F81">
        <w:rPr>
          <w:bCs/>
          <w:sz w:val="26"/>
          <w:szCs w:val="26"/>
        </w:rPr>
        <w:t xml:space="preserve"> году по м</w:t>
      </w:r>
      <w:r w:rsidRPr="00AB0F81">
        <w:rPr>
          <w:sz w:val="26"/>
          <w:szCs w:val="26"/>
        </w:rPr>
        <w:t>униципальной  программе</w:t>
      </w:r>
      <w:r w:rsidRPr="00AB0F81">
        <w:rPr>
          <w:b/>
          <w:sz w:val="26"/>
          <w:szCs w:val="26"/>
        </w:rPr>
        <w:t xml:space="preserve">  </w:t>
      </w:r>
      <w:r w:rsidRPr="00AB0F81">
        <w:rPr>
          <w:sz w:val="26"/>
          <w:szCs w:val="26"/>
        </w:rPr>
        <w:t>«</w:t>
      </w:r>
      <w:r w:rsidRPr="00AB0F81">
        <w:rPr>
          <w:bCs/>
          <w:sz w:val="26"/>
          <w:szCs w:val="26"/>
        </w:rPr>
        <w:t>Социальная поддержка граждан</w:t>
      </w:r>
      <w:r w:rsidRPr="00AB0F81">
        <w:rPr>
          <w:sz w:val="26"/>
          <w:szCs w:val="26"/>
        </w:rPr>
        <w:t xml:space="preserve">» представлена в приложении </w:t>
      </w:r>
      <w:r w:rsidR="008C7FC6" w:rsidRPr="00AB0F81">
        <w:rPr>
          <w:sz w:val="26"/>
          <w:szCs w:val="26"/>
        </w:rPr>
        <w:t>4</w:t>
      </w:r>
      <w:r w:rsidRPr="00AB0F81">
        <w:rPr>
          <w:sz w:val="26"/>
          <w:szCs w:val="26"/>
        </w:rPr>
        <w:t xml:space="preserve">  к настоящему отчету.</w:t>
      </w:r>
    </w:p>
    <w:p w:rsidR="00AB0F81" w:rsidRPr="00AB0F81" w:rsidRDefault="00AB0F81" w:rsidP="00AB0F81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AB0F81">
        <w:rPr>
          <w:bCs/>
          <w:sz w:val="26"/>
          <w:szCs w:val="26"/>
          <w:lang w:eastAsia="ar-SA"/>
        </w:rPr>
        <w:t xml:space="preserve">Информация о соблюдении условий </w:t>
      </w:r>
      <w:proofErr w:type="spellStart"/>
      <w:r w:rsidRPr="00AB0F81">
        <w:rPr>
          <w:bCs/>
          <w:sz w:val="26"/>
          <w:szCs w:val="26"/>
          <w:lang w:eastAsia="ar-SA"/>
        </w:rPr>
        <w:t>софинансирования</w:t>
      </w:r>
      <w:proofErr w:type="spellEnd"/>
      <w:r w:rsidRPr="00AB0F81">
        <w:rPr>
          <w:bCs/>
          <w:sz w:val="26"/>
          <w:szCs w:val="26"/>
          <w:lang w:eastAsia="ar-SA"/>
        </w:rPr>
        <w:t xml:space="preserve">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AB0F81">
        <w:rPr>
          <w:bCs/>
          <w:iCs/>
          <w:sz w:val="26"/>
          <w:szCs w:val="26"/>
          <w:lang w:eastAsia="ar-SA"/>
        </w:rPr>
        <w:t xml:space="preserve">в отчетном году представлена в приложении </w:t>
      </w:r>
      <w:proofErr w:type="gramStart"/>
      <w:r w:rsidRPr="00AB0F81">
        <w:rPr>
          <w:bCs/>
          <w:iCs/>
          <w:sz w:val="26"/>
          <w:szCs w:val="26"/>
          <w:lang w:eastAsia="ar-SA"/>
        </w:rPr>
        <w:t>5  к</w:t>
      </w:r>
      <w:proofErr w:type="gramEnd"/>
      <w:r w:rsidRPr="00AB0F81">
        <w:rPr>
          <w:bCs/>
          <w:iCs/>
          <w:sz w:val="26"/>
          <w:szCs w:val="26"/>
          <w:lang w:eastAsia="ar-SA"/>
        </w:rPr>
        <w:t xml:space="preserve"> настоящему отчету.</w:t>
      </w:r>
    </w:p>
    <w:p w:rsidR="00AB0F81" w:rsidRPr="00AB0F81" w:rsidRDefault="00AB0F81" w:rsidP="00AB0F81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AB0F81">
        <w:rPr>
          <w:bCs/>
          <w:iCs/>
          <w:sz w:val="26"/>
          <w:szCs w:val="26"/>
          <w:lang w:eastAsia="ar-SA"/>
        </w:rPr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объеме, представлена в приложении </w:t>
      </w:r>
      <w:proofErr w:type="gramStart"/>
      <w:r w:rsidRPr="00AB0F81">
        <w:rPr>
          <w:bCs/>
          <w:iCs/>
          <w:sz w:val="26"/>
          <w:szCs w:val="26"/>
          <w:lang w:eastAsia="ar-SA"/>
        </w:rPr>
        <w:t>6  к</w:t>
      </w:r>
      <w:proofErr w:type="gramEnd"/>
      <w:r w:rsidRPr="00AB0F81">
        <w:rPr>
          <w:bCs/>
          <w:iCs/>
          <w:sz w:val="26"/>
          <w:szCs w:val="26"/>
          <w:lang w:eastAsia="ar-SA"/>
        </w:rPr>
        <w:t xml:space="preserve"> настоящему отчету.</w:t>
      </w:r>
    </w:p>
    <w:p w:rsidR="00AB0F81" w:rsidRPr="00AB0F81" w:rsidRDefault="00AB0F81" w:rsidP="00AB0F81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AB0F81">
        <w:rPr>
          <w:bCs/>
          <w:iCs/>
          <w:sz w:val="26"/>
          <w:szCs w:val="26"/>
          <w:lang w:eastAsia="ar-SA"/>
        </w:rPr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объеме, представлена в приложении </w:t>
      </w:r>
      <w:proofErr w:type="gramStart"/>
      <w:r w:rsidRPr="00AB0F81">
        <w:rPr>
          <w:bCs/>
          <w:iCs/>
          <w:sz w:val="26"/>
          <w:szCs w:val="26"/>
          <w:lang w:eastAsia="ar-SA"/>
        </w:rPr>
        <w:t>7  к</w:t>
      </w:r>
      <w:proofErr w:type="gramEnd"/>
      <w:r w:rsidRPr="00AB0F81">
        <w:rPr>
          <w:bCs/>
          <w:iCs/>
          <w:sz w:val="26"/>
          <w:szCs w:val="26"/>
          <w:lang w:eastAsia="ar-SA"/>
        </w:rPr>
        <w:t xml:space="preserve"> настоящему отчету.</w:t>
      </w:r>
    </w:p>
    <w:p w:rsidR="0086423A" w:rsidRPr="00AB0F81" w:rsidRDefault="0086423A" w:rsidP="0086423A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kern w:val="2"/>
          <w:sz w:val="26"/>
          <w:szCs w:val="26"/>
        </w:rPr>
      </w:pPr>
      <w:r w:rsidRPr="00AB0F81">
        <w:rPr>
          <w:b/>
          <w:sz w:val="26"/>
          <w:szCs w:val="26"/>
        </w:rPr>
        <w:t xml:space="preserve">                       </w:t>
      </w:r>
      <w:r w:rsidRPr="00AB0F81">
        <w:rPr>
          <w:b/>
          <w:iCs/>
          <w:sz w:val="26"/>
          <w:szCs w:val="26"/>
        </w:rPr>
        <w:t xml:space="preserve"> </w:t>
      </w:r>
    </w:p>
    <w:p w:rsidR="00D26B11" w:rsidRPr="00AB0F81" w:rsidRDefault="00D26B11" w:rsidP="007D37B8">
      <w:pPr>
        <w:tabs>
          <w:tab w:val="left" w:pos="1460"/>
        </w:tabs>
        <w:ind w:right="-108" w:firstLine="567"/>
        <w:jc w:val="both"/>
        <w:rPr>
          <w:b/>
          <w:sz w:val="26"/>
          <w:szCs w:val="26"/>
        </w:rPr>
      </w:pPr>
    </w:p>
    <w:p w:rsidR="007D37B8" w:rsidRPr="00AB0F81" w:rsidRDefault="00390BDE" w:rsidP="007D37B8">
      <w:pPr>
        <w:tabs>
          <w:tab w:val="left" w:pos="1460"/>
        </w:tabs>
        <w:ind w:right="-108"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7</w:t>
      </w:r>
      <w:r w:rsidRPr="00AB0F81">
        <w:rPr>
          <w:b/>
          <w:sz w:val="26"/>
          <w:szCs w:val="26"/>
        </w:rPr>
        <w:t xml:space="preserve">.  </w:t>
      </w:r>
      <w:r w:rsidR="007D37B8" w:rsidRPr="00AB0F81">
        <w:rPr>
          <w:b/>
          <w:sz w:val="26"/>
          <w:szCs w:val="26"/>
        </w:rPr>
        <w:t>Предложения по дальнейшей реализации</w:t>
      </w:r>
    </w:p>
    <w:p w:rsidR="007D37B8" w:rsidRPr="00AB0F81" w:rsidRDefault="007D37B8" w:rsidP="007D37B8">
      <w:pPr>
        <w:tabs>
          <w:tab w:val="left" w:pos="1460"/>
        </w:tabs>
        <w:ind w:right="-108"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муниципальной программы</w:t>
      </w:r>
    </w:p>
    <w:p w:rsidR="00390BDE" w:rsidRPr="00AB0F81" w:rsidRDefault="00390BDE" w:rsidP="007D37B8">
      <w:pPr>
        <w:tabs>
          <w:tab w:val="left" w:pos="1460"/>
        </w:tabs>
        <w:ind w:right="-108" w:firstLine="567"/>
        <w:jc w:val="both"/>
        <w:rPr>
          <w:sz w:val="26"/>
          <w:szCs w:val="26"/>
        </w:rPr>
      </w:pPr>
    </w:p>
    <w:p w:rsidR="00390BDE" w:rsidRPr="00AB0F81" w:rsidRDefault="00390BDE" w:rsidP="007D37B8">
      <w:pPr>
        <w:ind w:right="-108" w:firstLine="567"/>
        <w:jc w:val="both"/>
        <w:rPr>
          <w:sz w:val="26"/>
          <w:szCs w:val="26"/>
        </w:rPr>
      </w:pPr>
    </w:p>
    <w:p w:rsidR="00390BDE" w:rsidRPr="00AB0F81" w:rsidRDefault="00390BDE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На основании</w:t>
      </w:r>
      <w:r w:rsidR="00D5500D" w:rsidRPr="00AB0F81">
        <w:rPr>
          <w:sz w:val="26"/>
          <w:szCs w:val="26"/>
        </w:rPr>
        <w:t xml:space="preserve"> анализа реализации муниципальной Программы </w:t>
      </w:r>
      <w:r w:rsidRPr="00AB0F81">
        <w:rPr>
          <w:color w:val="000000"/>
          <w:sz w:val="26"/>
          <w:szCs w:val="26"/>
        </w:rPr>
        <w:t xml:space="preserve">будут и впредь выполняться </w:t>
      </w:r>
      <w:r w:rsidR="00D36CC8" w:rsidRPr="00AB0F81">
        <w:rPr>
          <w:color w:val="000000"/>
          <w:sz w:val="26"/>
          <w:szCs w:val="26"/>
        </w:rPr>
        <w:t>программные мероприятия,</w:t>
      </w:r>
      <w:r w:rsidRPr="00AB0F81">
        <w:rPr>
          <w:color w:val="000000"/>
          <w:sz w:val="26"/>
          <w:szCs w:val="26"/>
        </w:rPr>
        <w:t xml:space="preserve"> направленные на:</w:t>
      </w:r>
    </w:p>
    <w:p w:rsidR="00490940" w:rsidRPr="00AB0F81" w:rsidRDefault="00D26B11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п</w:t>
      </w:r>
      <w:r w:rsidR="00490940" w:rsidRPr="00AB0F81">
        <w:rPr>
          <w:sz w:val="26"/>
          <w:szCs w:val="26"/>
        </w:rPr>
        <w:t xml:space="preserve">овышение качества жизни населения </w:t>
      </w:r>
      <w:r w:rsidR="00A528BE" w:rsidRPr="00AB0F81">
        <w:rPr>
          <w:sz w:val="26"/>
          <w:szCs w:val="26"/>
        </w:rPr>
        <w:t>Большесальского</w:t>
      </w:r>
      <w:r w:rsidR="00490940" w:rsidRPr="00AB0F81">
        <w:rPr>
          <w:sz w:val="26"/>
          <w:szCs w:val="26"/>
        </w:rPr>
        <w:t xml:space="preserve"> сельского поселения </w:t>
      </w:r>
    </w:p>
    <w:p w:rsidR="00F70A59" w:rsidRPr="00AB0F81" w:rsidRDefault="00D26B11" w:rsidP="007D37B8">
      <w:pPr>
        <w:suppressAutoHyphens/>
        <w:autoSpaceDE w:val="0"/>
        <w:autoSpaceDN w:val="0"/>
        <w:adjustRightInd w:val="0"/>
        <w:ind w:right="-108"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</w:t>
      </w:r>
      <w:r w:rsidR="00490940" w:rsidRPr="00AB0F81">
        <w:rPr>
          <w:sz w:val="26"/>
          <w:szCs w:val="26"/>
        </w:rPr>
        <w:t>оздание условий для роста благосостояния граждан – получателей мер социальной поддержки.</w:t>
      </w:r>
      <w:r w:rsidR="00490940" w:rsidRPr="00AB0F81">
        <w:rPr>
          <w:kern w:val="2"/>
          <w:sz w:val="26"/>
          <w:szCs w:val="26"/>
        </w:rPr>
        <w:t xml:space="preserve"> </w:t>
      </w:r>
    </w:p>
    <w:p w:rsidR="00ED71E3" w:rsidRPr="00AB0F81" w:rsidRDefault="00ED71E3" w:rsidP="003278B0">
      <w:pPr>
        <w:ind w:firstLine="567"/>
        <w:rPr>
          <w:sz w:val="26"/>
          <w:szCs w:val="26"/>
        </w:rPr>
        <w:sectPr w:rsidR="00ED71E3" w:rsidRPr="00AB0F81" w:rsidSect="007D37B8">
          <w:footerReference w:type="default" r:id="rId8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4A7FD6" w:rsidRPr="00AB0F81" w:rsidRDefault="004A7FD6" w:rsidP="004A7FD6">
      <w:pPr>
        <w:ind w:firstLine="567"/>
        <w:rPr>
          <w:sz w:val="26"/>
          <w:szCs w:val="26"/>
        </w:rPr>
      </w:pPr>
      <w:r w:rsidRPr="00AB0F81">
        <w:rPr>
          <w:sz w:val="26"/>
          <w:szCs w:val="26"/>
        </w:rPr>
        <w:lastRenderedPageBreak/>
        <w:tab/>
      </w:r>
    </w:p>
    <w:p w:rsidR="003B3310" w:rsidRPr="00AB0F81" w:rsidRDefault="003B3310" w:rsidP="003B3310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Приложение № 1</w:t>
      </w:r>
    </w:p>
    <w:p w:rsidR="003B3310" w:rsidRPr="00AB0F81" w:rsidRDefault="003B3310" w:rsidP="003B3310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</w:t>
      </w:r>
    </w:p>
    <w:p w:rsidR="003B3310" w:rsidRPr="00AB0F81" w:rsidRDefault="003B3310" w:rsidP="003B3310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 xml:space="preserve"> муниципальной программы</w:t>
      </w:r>
    </w:p>
    <w:p w:rsidR="003B3310" w:rsidRPr="00AB0F81" w:rsidRDefault="003B3310" w:rsidP="003B3310">
      <w:pPr>
        <w:autoSpaceDE w:val="0"/>
        <w:autoSpaceDN w:val="0"/>
        <w:adjustRightInd w:val="0"/>
        <w:ind w:firstLine="567"/>
        <w:jc w:val="right"/>
        <w:rPr>
          <w:rFonts w:ascii="Calibri" w:hAnsi="Calibri"/>
          <w:sz w:val="26"/>
          <w:szCs w:val="26"/>
          <w:lang w:eastAsia="en-US"/>
        </w:rPr>
      </w:pPr>
      <w:r w:rsidRPr="00AB0F81">
        <w:rPr>
          <w:rFonts w:ascii="Calibri" w:hAnsi="Calibri"/>
          <w:sz w:val="26"/>
          <w:szCs w:val="26"/>
          <w:lang w:eastAsia="en-US"/>
        </w:rPr>
        <w:t>«</w:t>
      </w:r>
      <w:r w:rsidRPr="00AB0F81">
        <w:rPr>
          <w:bCs/>
          <w:kern w:val="2"/>
          <w:sz w:val="26"/>
          <w:szCs w:val="26"/>
          <w:lang w:eastAsia="en-US"/>
        </w:rPr>
        <w:t>Социальная поддержка граждан</w:t>
      </w:r>
      <w:r w:rsidRPr="00AB0F81">
        <w:rPr>
          <w:rFonts w:ascii="Calibri" w:hAnsi="Calibri"/>
          <w:bCs/>
          <w:kern w:val="2"/>
          <w:sz w:val="26"/>
          <w:szCs w:val="26"/>
          <w:lang w:eastAsia="en-US"/>
        </w:rPr>
        <w:t>»</w:t>
      </w:r>
    </w:p>
    <w:p w:rsidR="003B3310" w:rsidRPr="00AB0F81" w:rsidRDefault="003B3310" w:rsidP="003B3310">
      <w:pPr>
        <w:ind w:firstLine="567"/>
        <w:rPr>
          <w:sz w:val="26"/>
          <w:szCs w:val="26"/>
        </w:rPr>
      </w:pPr>
      <w:bookmarkStart w:id="1" w:name="Par1596"/>
      <w:bookmarkEnd w:id="1"/>
    </w:p>
    <w:p w:rsidR="003B3310" w:rsidRPr="00AB0F81" w:rsidRDefault="003B3310" w:rsidP="003B3310">
      <w:pPr>
        <w:widowControl w:val="0"/>
        <w:suppressAutoHyphens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СВЕДЕНИЯ</w:t>
      </w:r>
    </w:p>
    <w:p w:rsidR="003B3310" w:rsidRPr="00AB0F81" w:rsidRDefault="003B3310" w:rsidP="003B3310">
      <w:pPr>
        <w:widowControl w:val="0"/>
        <w:suppressAutoHyphens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о выполнении основных мероприятий, приоритетных основных мероприятий и </w:t>
      </w:r>
    </w:p>
    <w:p w:rsidR="003B3310" w:rsidRPr="00AB0F81" w:rsidRDefault="003B3310" w:rsidP="003B3310">
      <w:pPr>
        <w:widowControl w:val="0"/>
        <w:suppressAutoHyphens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3B3310" w:rsidRPr="00AB0F81" w:rsidRDefault="003B3310" w:rsidP="003B3310">
      <w:pPr>
        <w:widowControl w:val="0"/>
        <w:suppressAutoHyphens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 «</w:t>
      </w:r>
      <w:r w:rsidRPr="00AB0F81">
        <w:rPr>
          <w:b/>
          <w:bCs/>
          <w:sz w:val="26"/>
          <w:szCs w:val="26"/>
        </w:rPr>
        <w:t>Социальная поддержка граждан</w:t>
      </w:r>
      <w:r w:rsidRPr="00AB0F81">
        <w:rPr>
          <w:b/>
          <w:sz w:val="26"/>
          <w:szCs w:val="26"/>
        </w:rPr>
        <w:t>» за 20</w:t>
      </w:r>
      <w:r w:rsidR="00DD104F">
        <w:rPr>
          <w:b/>
          <w:sz w:val="26"/>
          <w:szCs w:val="26"/>
        </w:rPr>
        <w:t>2</w:t>
      </w:r>
      <w:r w:rsidR="00A00EC9">
        <w:rPr>
          <w:b/>
          <w:sz w:val="26"/>
          <w:szCs w:val="26"/>
        </w:rPr>
        <w:t>2</w:t>
      </w:r>
      <w:r w:rsidRPr="00AB0F81">
        <w:rPr>
          <w:b/>
          <w:sz w:val="26"/>
          <w:szCs w:val="26"/>
        </w:rPr>
        <w:t xml:space="preserve"> год</w:t>
      </w:r>
    </w:p>
    <w:tbl>
      <w:tblPr>
        <w:tblpPr w:leftFromText="180" w:rightFromText="180" w:vertAnchor="text" w:horzAnchor="margin" w:tblpY="171"/>
        <w:tblW w:w="1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1701"/>
        <w:gridCol w:w="1277"/>
        <w:gridCol w:w="991"/>
        <w:gridCol w:w="1136"/>
        <w:gridCol w:w="6"/>
        <w:gridCol w:w="3252"/>
        <w:gridCol w:w="3119"/>
        <w:gridCol w:w="6"/>
        <w:gridCol w:w="1130"/>
        <w:gridCol w:w="6"/>
        <w:gridCol w:w="24"/>
      </w:tblGrid>
      <w:tr w:rsidR="003B3310" w:rsidRPr="00AB0F81" w:rsidTr="00AB0F81">
        <w:trPr>
          <w:gridAfter w:val="1"/>
          <w:wAfter w:w="24" w:type="dxa"/>
          <w:trHeight w:val="552"/>
        </w:trPr>
        <w:tc>
          <w:tcPr>
            <w:tcW w:w="567" w:type="dxa"/>
            <w:vMerge w:val="restart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№ п/п</w:t>
            </w:r>
          </w:p>
        </w:tc>
        <w:tc>
          <w:tcPr>
            <w:tcW w:w="2943" w:type="dxa"/>
            <w:vMerge w:val="restart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Номер и 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 xml:space="preserve">Ответственный </w:t>
            </w:r>
            <w:r w:rsidRPr="00AB0F81">
              <w:br/>
              <w:t xml:space="preserve"> исполнитель, соисполнитель, участник  </w:t>
            </w:r>
            <w:r w:rsidRPr="00AB0F81">
              <w:br/>
              <w:t>(должность/ ФИО)</w:t>
            </w:r>
          </w:p>
        </w:tc>
        <w:tc>
          <w:tcPr>
            <w:tcW w:w="1277" w:type="dxa"/>
            <w:vMerge w:val="restart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Плановый срок</w:t>
            </w:r>
          </w:p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окончания реализации</w:t>
            </w:r>
          </w:p>
        </w:tc>
        <w:tc>
          <w:tcPr>
            <w:tcW w:w="2133" w:type="dxa"/>
            <w:gridSpan w:val="3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Фактический срок</w:t>
            </w:r>
          </w:p>
        </w:tc>
        <w:tc>
          <w:tcPr>
            <w:tcW w:w="6377" w:type="dxa"/>
            <w:gridSpan w:val="3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Результаты</w:t>
            </w:r>
          </w:p>
        </w:tc>
        <w:tc>
          <w:tcPr>
            <w:tcW w:w="1136" w:type="dxa"/>
            <w:gridSpan w:val="2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Причины не реализации/ реализации не в полном объеме</w:t>
            </w:r>
          </w:p>
        </w:tc>
      </w:tr>
      <w:tr w:rsidR="003B3310" w:rsidRPr="00AB0F81" w:rsidTr="00AB0F81">
        <w:trPr>
          <w:gridAfter w:val="2"/>
          <w:wAfter w:w="30" w:type="dxa"/>
        </w:trPr>
        <w:tc>
          <w:tcPr>
            <w:tcW w:w="567" w:type="dxa"/>
            <w:vMerge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  <w:tc>
          <w:tcPr>
            <w:tcW w:w="2943" w:type="dxa"/>
            <w:vMerge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  <w:tc>
          <w:tcPr>
            <w:tcW w:w="991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начала реализации</w:t>
            </w:r>
          </w:p>
        </w:tc>
        <w:tc>
          <w:tcPr>
            <w:tcW w:w="1136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окончания реализации</w:t>
            </w:r>
          </w:p>
        </w:tc>
        <w:tc>
          <w:tcPr>
            <w:tcW w:w="3258" w:type="dxa"/>
            <w:gridSpan w:val="2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запланированные</w:t>
            </w:r>
          </w:p>
        </w:tc>
        <w:tc>
          <w:tcPr>
            <w:tcW w:w="3119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достигнутые</w:t>
            </w:r>
          </w:p>
        </w:tc>
        <w:tc>
          <w:tcPr>
            <w:tcW w:w="1136" w:type="dxa"/>
            <w:gridSpan w:val="2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</w:tr>
      <w:tr w:rsidR="003B3310" w:rsidRPr="00AB0F81" w:rsidTr="00AB0F81">
        <w:trPr>
          <w:gridAfter w:val="2"/>
          <w:wAfter w:w="30" w:type="dxa"/>
        </w:trPr>
        <w:tc>
          <w:tcPr>
            <w:tcW w:w="567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1</w:t>
            </w:r>
          </w:p>
        </w:tc>
        <w:tc>
          <w:tcPr>
            <w:tcW w:w="2943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2</w:t>
            </w:r>
          </w:p>
        </w:tc>
        <w:tc>
          <w:tcPr>
            <w:tcW w:w="1701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3</w:t>
            </w:r>
          </w:p>
        </w:tc>
        <w:tc>
          <w:tcPr>
            <w:tcW w:w="1277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4</w:t>
            </w:r>
          </w:p>
        </w:tc>
        <w:tc>
          <w:tcPr>
            <w:tcW w:w="991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5</w:t>
            </w:r>
          </w:p>
        </w:tc>
        <w:tc>
          <w:tcPr>
            <w:tcW w:w="1136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6</w:t>
            </w:r>
          </w:p>
        </w:tc>
        <w:tc>
          <w:tcPr>
            <w:tcW w:w="3258" w:type="dxa"/>
            <w:gridSpan w:val="2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7</w:t>
            </w:r>
          </w:p>
        </w:tc>
        <w:tc>
          <w:tcPr>
            <w:tcW w:w="3119" w:type="dxa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8</w:t>
            </w:r>
          </w:p>
        </w:tc>
        <w:tc>
          <w:tcPr>
            <w:tcW w:w="1136" w:type="dxa"/>
            <w:gridSpan w:val="2"/>
            <w:vAlign w:val="center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9</w:t>
            </w:r>
          </w:p>
        </w:tc>
      </w:tr>
      <w:tr w:rsidR="003B3310" w:rsidRPr="00AB0F81" w:rsidTr="00AB0F81">
        <w:tc>
          <w:tcPr>
            <w:tcW w:w="16158" w:type="dxa"/>
            <w:gridSpan w:val="13"/>
          </w:tcPr>
          <w:p w:rsidR="003B3310" w:rsidRPr="00AB0F81" w:rsidRDefault="003B3310" w:rsidP="003B3310">
            <w:pPr>
              <w:widowControl w:val="0"/>
              <w:suppressAutoHyphens/>
              <w:jc w:val="center"/>
              <w:rPr>
                <w:b/>
              </w:rPr>
            </w:pPr>
            <w:r w:rsidRPr="00AB0F81">
              <w:rPr>
                <w:b/>
              </w:rPr>
              <w:t>Подпрограмма 1 муниципальной программы «</w:t>
            </w:r>
            <w:r w:rsidRPr="00AB0F81">
              <w:rPr>
                <w:color w:val="000000"/>
              </w:rPr>
              <w:t xml:space="preserve"> </w:t>
            </w:r>
            <w:r w:rsidRPr="00AB0F81">
              <w:rPr>
                <w:b/>
              </w:rPr>
              <w:t>Социальная поддержка отдельных категорий граждан»</w:t>
            </w:r>
          </w:p>
        </w:tc>
      </w:tr>
      <w:tr w:rsidR="003B3310" w:rsidRPr="00AB0F81" w:rsidTr="00AB0F81">
        <w:trPr>
          <w:gridAfter w:val="2"/>
          <w:wAfter w:w="30" w:type="dxa"/>
        </w:trPr>
        <w:tc>
          <w:tcPr>
            <w:tcW w:w="567" w:type="dxa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1.</w:t>
            </w:r>
          </w:p>
        </w:tc>
        <w:tc>
          <w:tcPr>
            <w:tcW w:w="2943" w:type="dxa"/>
          </w:tcPr>
          <w:p w:rsidR="003B3310" w:rsidRPr="00AB0F81" w:rsidRDefault="003B3310" w:rsidP="003B3310">
            <w:pPr>
              <w:rPr>
                <w:color w:val="000000"/>
              </w:rPr>
            </w:pPr>
            <w:r w:rsidRPr="00AB0F81">
              <w:rPr>
                <w:color w:val="000000"/>
              </w:rPr>
              <w:t xml:space="preserve">Основное мероприятие  1.1 </w:t>
            </w:r>
            <w:r w:rsidRPr="00AB0F81">
              <w:t xml:space="preserve"> 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1701" w:type="dxa"/>
          </w:tcPr>
          <w:p w:rsidR="003B3310" w:rsidRPr="00AB0F81" w:rsidRDefault="003B3310" w:rsidP="003B3310">
            <w:pPr>
              <w:rPr>
                <w:color w:val="000000"/>
              </w:rPr>
            </w:pPr>
            <w:r w:rsidRPr="00AB0F81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3B3310" w:rsidRPr="00AB0F81" w:rsidRDefault="003B3310" w:rsidP="003B3310">
            <w:pPr>
              <w:widowControl w:val="0"/>
              <w:suppressAutoHyphens/>
              <w:ind w:firstLine="49"/>
              <w:jc w:val="center"/>
            </w:pPr>
            <w:r w:rsidRPr="00AB0F81">
              <w:t>31.12.</w:t>
            </w:r>
          </w:p>
          <w:p w:rsidR="003B3310" w:rsidRPr="00AB0F81" w:rsidRDefault="00815AAC" w:rsidP="003B3310">
            <w:pPr>
              <w:widowControl w:val="0"/>
              <w:suppressAutoHyphens/>
              <w:ind w:firstLine="49"/>
              <w:jc w:val="center"/>
            </w:pPr>
            <w:r w:rsidRPr="00AB0F81">
              <w:t>203</w:t>
            </w:r>
            <w:r w:rsidR="003B3310" w:rsidRPr="00AB0F81">
              <w:t>0</w:t>
            </w:r>
          </w:p>
        </w:tc>
        <w:tc>
          <w:tcPr>
            <w:tcW w:w="991" w:type="dxa"/>
          </w:tcPr>
          <w:p w:rsidR="003B3310" w:rsidRPr="00AB0F81" w:rsidRDefault="00815AAC" w:rsidP="00A00EC9">
            <w:pPr>
              <w:widowControl w:val="0"/>
              <w:suppressAutoHyphens/>
              <w:ind w:firstLine="50"/>
              <w:jc w:val="center"/>
            </w:pPr>
            <w:r w:rsidRPr="00AB0F81">
              <w:t>01.01.20</w:t>
            </w:r>
            <w:r w:rsidR="00DD104F">
              <w:t>2</w:t>
            </w:r>
            <w:r w:rsidR="00A00EC9">
              <w:t>2</w:t>
            </w:r>
          </w:p>
        </w:tc>
        <w:tc>
          <w:tcPr>
            <w:tcW w:w="1136" w:type="dxa"/>
          </w:tcPr>
          <w:p w:rsidR="003B3310" w:rsidRPr="00AB0F81" w:rsidRDefault="003B3310" w:rsidP="003B3310">
            <w:pPr>
              <w:widowControl w:val="0"/>
              <w:suppressAutoHyphens/>
              <w:ind w:firstLine="50"/>
              <w:jc w:val="center"/>
            </w:pPr>
            <w:r w:rsidRPr="00AB0F81">
              <w:t>31.12.</w:t>
            </w:r>
          </w:p>
          <w:p w:rsidR="003B3310" w:rsidRPr="00AB0F81" w:rsidRDefault="003B3310" w:rsidP="00A00EC9">
            <w:pPr>
              <w:widowControl w:val="0"/>
              <w:suppressAutoHyphens/>
              <w:ind w:firstLine="50"/>
              <w:jc w:val="center"/>
            </w:pPr>
            <w:r w:rsidRPr="00AB0F81">
              <w:t>20</w:t>
            </w:r>
            <w:r w:rsidR="00DD104F">
              <w:t>2</w:t>
            </w:r>
            <w:r w:rsidR="00A00EC9">
              <w:t>2</w:t>
            </w:r>
          </w:p>
        </w:tc>
        <w:tc>
          <w:tcPr>
            <w:tcW w:w="3258" w:type="dxa"/>
            <w:gridSpan w:val="2"/>
          </w:tcPr>
          <w:p w:rsidR="003B3310" w:rsidRPr="00AB0F81" w:rsidRDefault="003B3310" w:rsidP="003B331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lang w:eastAsia="en-US"/>
              </w:rPr>
            </w:pPr>
            <w:r w:rsidRPr="00AB0F81">
              <w:rPr>
                <w:rFonts w:eastAsia="Calibri"/>
                <w:kern w:val="2"/>
                <w:lang w:eastAsia="en-US"/>
              </w:rPr>
              <w:t>усиление социальной 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 отдельных категорий граж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дан.</w:t>
            </w:r>
          </w:p>
          <w:p w:rsidR="003B3310" w:rsidRPr="00AB0F81" w:rsidRDefault="003B3310" w:rsidP="003B3310">
            <w:pPr>
              <w:tabs>
                <w:tab w:val="center" w:pos="4536"/>
                <w:tab w:val="right" w:pos="9072"/>
              </w:tabs>
              <w:jc w:val="both"/>
              <w:rPr>
                <w:kern w:val="2"/>
              </w:rPr>
            </w:pPr>
            <w:r w:rsidRPr="00AB0F81">
              <w:rPr>
                <w:rFonts w:eastAsia="Calibri"/>
                <w:kern w:val="2"/>
                <w:lang w:eastAsia="en-US"/>
              </w:rPr>
              <w:t>Снижение бедно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сти, социального и имущественного неравенства среди получателей мер социальной 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</w:t>
            </w:r>
          </w:p>
        </w:tc>
        <w:tc>
          <w:tcPr>
            <w:tcW w:w="3119" w:type="dxa"/>
          </w:tcPr>
          <w:p w:rsidR="003B3310" w:rsidRPr="00AB0F81" w:rsidRDefault="003B3310" w:rsidP="003B331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lang w:eastAsia="en-US"/>
              </w:rPr>
            </w:pPr>
            <w:r w:rsidRPr="00AB0F81">
              <w:rPr>
                <w:rFonts w:eastAsia="Calibri"/>
                <w:kern w:val="2"/>
                <w:lang w:eastAsia="en-US"/>
              </w:rPr>
              <w:t>усиление социальной 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 отдельных категорий граж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дан.</w:t>
            </w:r>
          </w:p>
          <w:p w:rsidR="003B3310" w:rsidRPr="00AB0F81" w:rsidRDefault="003B3310" w:rsidP="003B3310">
            <w:pPr>
              <w:tabs>
                <w:tab w:val="center" w:pos="4536"/>
                <w:tab w:val="right" w:pos="9072"/>
              </w:tabs>
              <w:jc w:val="both"/>
              <w:rPr>
                <w:kern w:val="2"/>
              </w:rPr>
            </w:pPr>
            <w:r w:rsidRPr="00AB0F81">
              <w:rPr>
                <w:rFonts w:eastAsia="Calibri"/>
                <w:kern w:val="2"/>
                <w:lang w:eastAsia="en-US"/>
              </w:rPr>
              <w:t>Снижение бедно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сти, социального и имущественного неравенства среди получателей мер социальной 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</w:t>
            </w:r>
          </w:p>
        </w:tc>
        <w:tc>
          <w:tcPr>
            <w:tcW w:w="1136" w:type="dxa"/>
            <w:gridSpan w:val="2"/>
          </w:tcPr>
          <w:p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rPr>
                <w:color w:val="000000"/>
              </w:rPr>
              <w:t>-</w:t>
            </w:r>
          </w:p>
        </w:tc>
      </w:tr>
    </w:tbl>
    <w:p w:rsidR="00ED71E3" w:rsidRPr="00AB0F81" w:rsidRDefault="00ED71E3" w:rsidP="004A7FD6">
      <w:pPr>
        <w:spacing w:line="230" w:lineRule="auto"/>
        <w:ind w:firstLine="567"/>
        <w:jc w:val="right"/>
        <w:rPr>
          <w:sz w:val="26"/>
          <w:szCs w:val="26"/>
        </w:rPr>
        <w:sectPr w:rsidR="00ED71E3" w:rsidRPr="00AB0F81" w:rsidSect="00ED71E3">
          <w:pgSz w:w="16838" w:h="11906" w:orient="landscape"/>
          <w:pgMar w:top="567" w:right="567" w:bottom="1134" w:left="567" w:header="720" w:footer="720" w:gutter="0"/>
          <w:cols w:space="720"/>
        </w:sectPr>
      </w:pPr>
    </w:p>
    <w:p w:rsidR="003B3310" w:rsidRPr="00AB0F81" w:rsidRDefault="003B3310" w:rsidP="004A7FD6">
      <w:pPr>
        <w:spacing w:line="230" w:lineRule="auto"/>
        <w:ind w:firstLine="567"/>
        <w:jc w:val="right"/>
        <w:rPr>
          <w:sz w:val="26"/>
          <w:szCs w:val="26"/>
        </w:rPr>
      </w:pPr>
    </w:p>
    <w:p w:rsidR="003B3310" w:rsidRPr="00AB0F81" w:rsidRDefault="003B3310" w:rsidP="00ED71E3">
      <w:pPr>
        <w:spacing w:line="230" w:lineRule="auto"/>
        <w:ind w:left="142" w:firstLine="425"/>
        <w:jc w:val="right"/>
        <w:rPr>
          <w:sz w:val="26"/>
          <w:szCs w:val="26"/>
        </w:rPr>
      </w:pPr>
    </w:p>
    <w:p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  <w:bookmarkStart w:id="2" w:name="Par1462"/>
      <w:bookmarkEnd w:id="2"/>
      <w:r w:rsidRPr="00AB0F81">
        <w:rPr>
          <w:sz w:val="26"/>
          <w:szCs w:val="26"/>
        </w:rPr>
        <w:t>Приложение № 2</w:t>
      </w:r>
    </w:p>
    <w:p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</w:t>
      </w:r>
    </w:p>
    <w:p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 xml:space="preserve"> муниципальной программы</w:t>
      </w:r>
    </w:p>
    <w:p w:rsidR="009040C3" w:rsidRPr="00AB0F81" w:rsidRDefault="009040C3" w:rsidP="00ED71E3">
      <w:pPr>
        <w:pStyle w:val="12"/>
        <w:autoSpaceDE w:val="0"/>
        <w:autoSpaceDN w:val="0"/>
        <w:adjustRightInd w:val="0"/>
        <w:ind w:left="142" w:firstLine="425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rFonts w:ascii="Times New Roman" w:hAnsi="Times New Roman"/>
          <w:bCs/>
          <w:kern w:val="2"/>
          <w:sz w:val="26"/>
          <w:szCs w:val="26"/>
        </w:rPr>
        <w:t>Социальная поддержка граждан</w:t>
      </w:r>
      <w:r w:rsidRPr="00AB0F81">
        <w:rPr>
          <w:bCs/>
          <w:kern w:val="2"/>
          <w:sz w:val="26"/>
          <w:szCs w:val="26"/>
        </w:rPr>
        <w:t>»</w:t>
      </w:r>
    </w:p>
    <w:p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</w:p>
    <w:p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</w:p>
    <w:p w:rsidR="009040C3" w:rsidRPr="00AB0F81" w:rsidRDefault="009040C3" w:rsidP="00ED71E3">
      <w:pPr>
        <w:spacing w:line="230" w:lineRule="auto"/>
        <w:ind w:left="142" w:firstLine="425"/>
        <w:jc w:val="center"/>
        <w:rPr>
          <w:sz w:val="26"/>
          <w:szCs w:val="26"/>
        </w:rPr>
      </w:pPr>
    </w:p>
    <w:p w:rsidR="009040C3" w:rsidRPr="00AB0F81" w:rsidRDefault="009040C3" w:rsidP="00ED71E3">
      <w:pPr>
        <w:spacing w:line="230" w:lineRule="auto"/>
        <w:ind w:left="142" w:firstLine="425"/>
        <w:jc w:val="center"/>
        <w:rPr>
          <w:sz w:val="26"/>
          <w:szCs w:val="26"/>
        </w:rPr>
      </w:pPr>
      <w:r w:rsidRPr="00AB0F81">
        <w:rPr>
          <w:sz w:val="26"/>
          <w:szCs w:val="26"/>
        </w:rPr>
        <w:t>Сведения</w:t>
      </w:r>
    </w:p>
    <w:p w:rsidR="009040C3" w:rsidRPr="00AB0F81" w:rsidRDefault="009040C3" w:rsidP="00ED71E3">
      <w:pPr>
        <w:widowControl w:val="0"/>
        <w:autoSpaceDE w:val="0"/>
        <w:autoSpaceDN w:val="0"/>
        <w:adjustRightInd w:val="0"/>
        <w:ind w:left="142" w:firstLine="425"/>
        <w:jc w:val="center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9040C3" w:rsidRPr="00AB0F81" w:rsidRDefault="009040C3" w:rsidP="00ED71E3">
      <w:pPr>
        <w:spacing w:line="230" w:lineRule="auto"/>
        <w:ind w:left="142" w:firstLine="425"/>
        <w:jc w:val="center"/>
        <w:rPr>
          <w:sz w:val="26"/>
          <w:szCs w:val="26"/>
        </w:rPr>
      </w:pPr>
      <w:r w:rsidRPr="00AB0F81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  <w:r w:rsidRPr="00AB0F81">
        <w:rPr>
          <w:sz w:val="26"/>
          <w:szCs w:val="26"/>
        </w:rPr>
        <w:t>«Социальная поддержка граждан» Большесальского сельского поселения за 20</w:t>
      </w:r>
      <w:r w:rsidR="00DD104F">
        <w:rPr>
          <w:sz w:val="26"/>
          <w:szCs w:val="26"/>
        </w:rPr>
        <w:t>2</w:t>
      </w:r>
      <w:r w:rsidR="00A00EC9">
        <w:rPr>
          <w:sz w:val="26"/>
          <w:szCs w:val="26"/>
        </w:rPr>
        <w:t>2</w:t>
      </w:r>
      <w:r w:rsidRPr="00AB0F81">
        <w:rPr>
          <w:sz w:val="26"/>
          <w:szCs w:val="26"/>
        </w:rPr>
        <w:t xml:space="preserve"> г.</w:t>
      </w:r>
    </w:p>
    <w:p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</w:p>
    <w:tbl>
      <w:tblPr>
        <w:tblW w:w="103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94"/>
        <w:gridCol w:w="2876"/>
        <w:gridCol w:w="1600"/>
        <w:gridCol w:w="1701"/>
        <w:gridCol w:w="1354"/>
      </w:tblGrid>
      <w:tr w:rsidR="009040C3" w:rsidRPr="00AB0F81" w:rsidTr="00ED71E3">
        <w:trPr>
          <w:trHeight w:val="1760"/>
          <w:tblCellSpacing w:w="5" w:type="nil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center"/>
            </w:pPr>
            <w:r w:rsidRPr="00AB0F81"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</w:pPr>
            <w:r w:rsidRPr="00AB0F81">
              <w:t>Источники финансирования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DD104F">
            <w:pPr>
              <w:spacing w:line="230" w:lineRule="auto"/>
              <w:ind w:left="142" w:hanging="74"/>
            </w:pPr>
            <w:r w:rsidRPr="00AB0F81">
              <w:t xml:space="preserve">Объем расходов, предусмотренных </w:t>
            </w:r>
            <w:r w:rsidRPr="00AB0F81">
              <w:br/>
              <w:t>(тыс. руб.)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DD104F">
            <w:pPr>
              <w:spacing w:line="230" w:lineRule="auto"/>
              <w:ind w:left="142" w:hanging="74"/>
            </w:pPr>
            <w:r w:rsidRPr="00AB0F81">
              <w:t xml:space="preserve">Фактические расходы (тыс. руб.) </w:t>
            </w:r>
          </w:p>
        </w:tc>
      </w:tr>
      <w:tr w:rsidR="009040C3" w:rsidRPr="00AB0F81" w:rsidTr="00ED71E3">
        <w:trPr>
          <w:trHeight w:val="711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center"/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</w:pPr>
            <w:r w:rsidRPr="00AB0F81">
              <w:t>муниципальной 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</w:pPr>
            <w:r w:rsidRPr="00AB0F81">
              <w:t>сводной бюджетной росписью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</w:pPr>
          </w:p>
        </w:tc>
      </w:tr>
      <w:tr w:rsidR="009040C3" w:rsidRPr="00AB0F81" w:rsidTr="00ED71E3">
        <w:trPr>
          <w:tblCellSpacing w:w="5" w:type="nil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1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rPr>
                <w:lang w:val="en-US"/>
              </w:rPr>
            </w:pPr>
            <w:r w:rsidRPr="00AB0F81">
              <w:rPr>
                <w:lang w:val="en-US"/>
              </w:rPr>
              <w:t>2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  <w:r w:rsidRPr="00AB0F81">
              <w:t>4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  <w:r w:rsidRPr="00AB0F81">
              <w:t>5</w:t>
            </w:r>
          </w:p>
        </w:tc>
      </w:tr>
      <w:tr w:rsidR="00DD104F" w:rsidRPr="00AB0F81" w:rsidTr="00ED71E3">
        <w:trPr>
          <w:trHeight w:val="320"/>
          <w:tblCellSpacing w:w="5" w:type="nil"/>
        </w:trPr>
        <w:tc>
          <w:tcPr>
            <w:tcW w:w="2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04F" w:rsidRPr="00AB0F81" w:rsidRDefault="00DD104F" w:rsidP="00DD104F">
            <w:pPr>
              <w:spacing w:line="230" w:lineRule="auto"/>
              <w:ind w:left="142" w:right="108" w:firstLine="425"/>
              <w:jc w:val="right"/>
            </w:pPr>
            <w:r w:rsidRPr="00AB0F81">
              <w:t xml:space="preserve">Муниципальная </w:t>
            </w:r>
            <w:r w:rsidRPr="00AB0F81">
              <w:br/>
              <w:t xml:space="preserve">программа      </w:t>
            </w:r>
          </w:p>
          <w:p w:rsidR="00DD104F" w:rsidRPr="00AB0F81" w:rsidRDefault="00DD104F" w:rsidP="00DD104F">
            <w:pPr>
              <w:spacing w:line="230" w:lineRule="auto"/>
              <w:ind w:left="142" w:right="108" w:firstLine="425"/>
              <w:jc w:val="right"/>
            </w:pPr>
            <w:r w:rsidRPr="00AB0F81">
              <w:t xml:space="preserve">Социальная поддержка граждан 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4F" w:rsidRPr="00AB0F81" w:rsidRDefault="00DD104F" w:rsidP="00DD104F">
            <w:pPr>
              <w:ind w:left="142" w:firstLine="425"/>
            </w:pPr>
            <w:r w:rsidRPr="00AB0F81">
              <w:t>Всего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4F" w:rsidRPr="00DC5111" w:rsidRDefault="00A00EC9" w:rsidP="00DD104F">
            <w:pPr>
              <w:spacing w:line="230" w:lineRule="auto"/>
              <w:ind w:left="142" w:firstLine="425"/>
              <w:jc w:val="right"/>
            </w:pPr>
            <w:r>
              <w:t>377,0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4F" w:rsidRPr="00DC5111" w:rsidRDefault="00A00EC9" w:rsidP="00DD104F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4F" w:rsidRPr="00DC5111" w:rsidRDefault="00A00EC9" w:rsidP="00DD104F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</w:tr>
      <w:tr w:rsidR="00A00EC9" w:rsidRPr="00AB0F81" w:rsidTr="00ED71E3">
        <w:trPr>
          <w:trHeight w:val="309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C9" w:rsidRPr="00AB0F81" w:rsidRDefault="00A00EC9" w:rsidP="00A00EC9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ind w:left="142" w:firstLine="425"/>
            </w:pPr>
            <w:r w:rsidRPr="00AB0F81">
              <w:t xml:space="preserve">бюджет Большесальского сельского поселения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377,0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</w:tr>
      <w:tr w:rsidR="009040C3" w:rsidRPr="00AB0F81" w:rsidTr="00ED71E3">
        <w:trPr>
          <w:trHeight w:val="305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317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>в том числе за счет средств: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403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 xml:space="preserve"> - областного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403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 xml:space="preserve"> - федерального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403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>бюджет сельского поселения&lt;2&gt;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A00EC9" w:rsidRPr="00AB0F81" w:rsidTr="00ED71E3">
        <w:trPr>
          <w:trHeight w:val="320"/>
          <w:tblCellSpacing w:w="5" w:type="nil"/>
        </w:trPr>
        <w:tc>
          <w:tcPr>
            <w:tcW w:w="27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spacing w:line="230" w:lineRule="auto"/>
              <w:ind w:left="142" w:firstLine="425"/>
              <w:jc w:val="right"/>
            </w:pPr>
            <w:r w:rsidRPr="00AB0F81">
              <w:t>Подпрограмма 1</w:t>
            </w:r>
          </w:p>
          <w:p w:rsidR="00A00EC9" w:rsidRPr="00AB0F81" w:rsidRDefault="00A00EC9" w:rsidP="00A00EC9">
            <w:pPr>
              <w:spacing w:line="230" w:lineRule="auto"/>
              <w:ind w:left="142" w:firstLine="425"/>
              <w:jc w:val="right"/>
            </w:pPr>
            <w:r w:rsidRPr="00AB0F81">
              <w:t xml:space="preserve">Социальная поддержка отдельных категорий граждан 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ind w:left="142" w:firstLine="425"/>
            </w:pPr>
            <w:r w:rsidRPr="00AB0F81">
              <w:t>Всего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377,0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</w:tr>
      <w:tr w:rsidR="00A00EC9" w:rsidRPr="00AB0F81" w:rsidTr="00ED71E3">
        <w:trPr>
          <w:trHeight w:val="219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ind w:left="142" w:firstLine="425"/>
            </w:pPr>
            <w:r w:rsidRPr="00AB0F81">
              <w:t xml:space="preserve">бюджет Большесальского сельского поселения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377,0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</w:tr>
      <w:tr w:rsidR="009040C3" w:rsidRPr="00AB0F81" w:rsidTr="00ED71E3">
        <w:trPr>
          <w:trHeight w:val="367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334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>в том числе за счет средств: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334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 xml:space="preserve"> - областного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334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 xml:space="preserve"> - федерального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392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>бюджет сельского поселения&lt;2&gt;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A00EC9" w:rsidRPr="00AB0F81" w:rsidTr="00ED71E3">
        <w:trPr>
          <w:trHeight w:val="263"/>
          <w:tblCellSpacing w:w="5" w:type="nil"/>
        </w:trPr>
        <w:tc>
          <w:tcPr>
            <w:tcW w:w="2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spacing w:line="230" w:lineRule="auto"/>
              <w:ind w:left="142" w:firstLine="425"/>
              <w:jc w:val="right"/>
            </w:pPr>
            <w:r w:rsidRPr="00AB0F81">
              <w:t>Основное мероприятие 1</w:t>
            </w:r>
          </w:p>
          <w:p w:rsidR="00A00EC9" w:rsidRPr="00AB0F81" w:rsidRDefault="00A00EC9" w:rsidP="00A00EC9">
            <w:pPr>
              <w:spacing w:line="230" w:lineRule="auto"/>
              <w:ind w:left="142" w:firstLine="425"/>
              <w:jc w:val="right"/>
            </w:pPr>
            <w:r w:rsidRPr="00AB0F81"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ind w:left="142" w:firstLine="425"/>
            </w:pPr>
            <w:r w:rsidRPr="00AB0F81">
              <w:t>Всего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377,0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</w:tr>
      <w:tr w:rsidR="00A00EC9" w:rsidRPr="00AB0F81" w:rsidTr="00ED71E3">
        <w:trPr>
          <w:trHeight w:val="282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ind w:left="142" w:firstLine="425"/>
            </w:pPr>
            <w:r w:rsidRPr="00AB0F81">
              <w:t xml:space="preserve">бюджет Большесальского сельского поселения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377,0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DC5111" w:rsidRDefault="00A00EC9" w:rsidP="00A00EC9">
            <w:pPr>
              <w:spacing w:line="230" w:lineRule="auto"/>
              <w:ind w:left="142" w:firstLine="425"/>
              <w:jc w:val="right"/>
            </w:pPr>
            <w:r>
              <w:t>376,8</w:t>
            </w:r>
          </w:p>
        </w:tc>
      </w:tr>
      <w:tr w:rsidR="009040C3" w:rsidRPr="00AB0F81" w:rsidTr="00ED71E3">
        <w:trPr>
          <w:trHeight w:val="302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ind w:left="142" w:firstLine="425"/>
            </w:pPr>
            <w:r w:rsidRPr="00AB0F81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263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r w:rsidRPr="00AB0F81">
              <w:t>в том числе за счет средств: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391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r w:rsidRPr="00AB0F81">
              <w:t xml:space="preserve"> - областного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391"/>
          <w:tblCellSpacing w:w="5" w:type="nil"/>
        </w:trPr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r w:rsidRPr="00AB0F81">
              <w:t xml:space="preserve"> - федерального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:rsidTr="00ED71E3">
        <w:trPr>
          <w:trHeight w:val="391"/>
          <w:tblCellSpacing w:w="5" w:type="nil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</w:pPr>
            <w:r w:rsidRPr="00AB0F81">
              <w:rPr>
                <w:lang w:val="en-US"/>
              </w:rPr>
              <w:t xml:space="preserve">- </w:t>
            </w:r>
            <w:r w:rsidRPr="00AB0F81">
              <w:t>бюджет сельского поселения&lt;2&gt;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</w:tbl>
    <w:p w:rsidR="00ED71E3" w:rsidRPr="00AB0F81" w:rsidRDefault="00ED71E3" w:rsidP="009040C3">
      <w:pPr>
        <w:spacing w:line="230" w:lineRule="auto"/>
        <w:ind w:firstLine="567"/>
        <w:jc w:val="right"/>
        <w:rPr>
          <w:sz w:val="26"/>
          <w:szCs w:val="26"/>
        </w:rPr>
        <w:sectPr w:rsidR="00ED71E3" w:rsidRPr="00AB0F81" w:rsidSect="00ED71E3">
          <w:pgSz w:w="11906" w:h="16838"/>
          <w:pgMar w:top="567" w:right="567" w:bottom="567" w:left="1134" w:header="720" w:footer="720" w:gutter="0"/>
          <w:cols w:space="720"/>
        </w:sectPr>
      </w:pPr>
    </w:p>
    <w:p w:rsidR="009040C3" w:rsidRPr="00AB0F81" w:rsidRDefault="009040C3" w:rsidP="009040C3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lastRenderedPageBreak/>
        <w:t>Приложение № 3</w:t>
      </w:r>
    </w:p>
    <w:p w:rsidR="009040C3" w:rsidRPr="00AB0F81" w:rsidRDefault="009040C3" w:rsidP="009040C3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</w:t>
      </w:r>
    </w:p>
    <w:p w:rsidR="009040C3" w:rsidRPr="00AB0F81" w:rsidRDefault="009040C3" w:rsidP="009040C3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 xml:space="preserve"> муниципальной программы</w:t>
      </w:r>
    </w:p>
    <w:p w:rsidR="009040C3" w:rsidRPr="00AB0F81" w:rsidRDefault="009040C3" w:rsidP="009040C3">
      <w:pPr>
        <w:tabs>
          <w:tab w:val="left" w:pos="13755"/>
        </w:tabs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bCs/>
          <w:kern w:val="2"/>
          <w:sz w:val="26"/>
          <w:szCs w:val="26"/>
        </w:rPr>
        <w:t>Социальная поддержка граждан»</w:t>
      </w:r>
    </w:p>
    <w:p w:rsidR="009040C3" w:rsidRPr="00AB0F81" w:rsidRDefault="009040C3" w:rsidP="009040C3">
      <w:pPr>
        <w:ind w:firstLine="567"/>
        <w:rPr>
          <w:sz w:val="26"/>
          <w:szCs w:val="26"/>
        </w:rPr>
      </w:pPr>
    </w:p>
    <w:p w:rsidR="009040C3" w:rsidRPr="00AB0F81" w:rsidRDefault="009040C3" w:rsidP="009040C3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9040C3" w:rsidRPr="00AB0F81" w:rsidRDefault="009040C3" w:rsidP="009040C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040C3" w:rsidRPr="00AB0F81" w:rsidRDefault="009040C3" w:rsidP="009040C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bookmarkStart w:id="3" w:name="Par1422"/>
      <w:bookmarkEnd w:id="3"/>
      <w:r w:rsidRPr="00AB0F81">
        <w:rPr>
          <w:b/>
          <w:sz w:val="26"/>
          <w:szCs w:val="26"/>
        </w:rPr>
        <w:t xml:space="preserve">Сведения о достижении значений показателей муниципальной программы </w:t>
      </w:r>
    </w:p>
    <w:p w:rsidR="009040C3" w:rsidRPr="00AB0F81" w:rsidRDefault="009040C3" w:rsidP="009040C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«</w:t>
      </w:r>
      <w:r w:rsidRPr="00AB0F81">
        <w:rPr>
          <w:b/>
          <w:bCs/>
          <w:sz w:val="26"/>
          <w:szCs w:val="26"/>
        </w:rPr>
        <w:t>Социальная поддержка граждан</w:t>
      </w:r>
      <w:r w:rsidRPr="00AB0F81">
        <w:rPr>
          <w:b/>
          <w:sz w:val="26"/>
          <w:szCs w:val="26"/>
        </w:rPr>
        <w:t>» за 20</w:t>
      </w:r>
      <w:r w:rsidR="00DD104F">
        <w:rPr>
          <w:b/>
          <w:sz w:val="26"/>
          <w:szCs w:val="26"/>
        </w:rPr>
        <w:t>2</w:t>
      </w:r>
      <w:r w:rsidR="00A00EC9">
        <w:rPr>
          <w:b/>
          <w:sz w:val="26"/>
          <w:szCs w:val="26"/>
        </w:rPr>
        <w:t>2</w:t>
      </w:r>
      <w:r w:rsidRPr="00AB0F81">
        <w:rPr>
          <w:b/>
          <w:sz w:val="26"/>
          <w:szCs w:val="26"/>
        </w:rPr>
        <w:t xml:space="preserve"> год</w:t>
      </w:r>
    </w:p>
    <w:p w:rsidR="009040C3" w:rsidRPr="00AB0F81" w:rsidRDefault="009040C3" w:rsidP="009040C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159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99"/>
        <w:gridCol w:w="14"/>
        <w:gridCol w:w="7158"/>
        <w:gridCol w:w="69"/>
        <w:gridCol w:w="1337"/>
        <w:gridCol w:w="11"/>
        <w:gridCol w:w="7"/>
        <w:gridCol w:w="2160"/>
        <w:gridCol w:w="7"/>
        <w:gridCol w:w="55"/>
        <w:gridCol w:w="1018"/>
        <w:gridCol w:w="7"/>
        <w:gridCol w:w="55"/>
        <w:gridCol w:w="1202"/>
        <w:gridCol w:w="7"/>
        <w:gridCol w:w="7"/>
        <w:gridCol w:w="11"/>
        <w:gridCol w:w="1688"/>
      </w:tblGrid>
      <w:tr w:rsidR="009040C3" w:rsidRPr="00AB0F81" w:rsidTr="00AB0F81">
        <w:trPr>
          <w:tblCellSpacing w:w="5" w:type="nil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B0F81">
              <w:t xml:space="preserve">Номер и наименование </w:t>
            </w:r>
          </w:p>
          <w:p w:rsidR="009040C3" w:rsidRPr="00AB0F81" w:rsidRDefault="009040C3" w:rsidP="00565C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9040C3" w:rsidRPr="00AB0F81" w:rsidRDefault="009040C3" w:rsidP="00565C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F8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AB0F8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9040C3" w:rsidRPr="00AB0F81" w:rsidTr="00AB0F81">
        <w:trPr>
          <w:tblCellSpacing w:w="5" w:type="nil"/>
          <w:jc w:val="center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DC5111" w:rsidRDefault="009040C3" w:rsidP="00A00EC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="00DC5111">
                <w:rPr>
                  <w:rFonts w:ascii="Times New Roman" w:hAnsi="Times New Roman" w:cs="Times New Roman"/>
                  <w:sz w:val="24"/>
                  <w:szCs w:val="24"/>
                </w:rPr>
                <w:t>202</w:t>
              </w:r>
              <w:r w:rsidR="00A00EC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3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DC5111" w:rsidRDefault="009040C3" w:rsidP="00A00EC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отчетный год 20</w:t>
            </w:r>
            <w:r w:rsidR="00DD1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0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C3" w:rsidRPr="00AB0F81" w:rsidTr="00AB0F81">
        <w:trPr>
          <w:tblCellSpacing w:w="5" w:type="nil"/>
          <w:jc w:val="center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C3" w:rsidRPr="00AB0F81" w:rsidTr="00AB0F81">
        <w:trPr>
          <w:tblCellSpacing w:w="5" w:type="nil"/>
          <w:jc w:val="center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40C3" w:rsidRPr="00AB0F81" w:rsidTr="00AB0F81">
        <w:trPr>
          <w:tblCellSpacing w:w="5" w:type="nil"/>
          <w:jc w:val="center"/>
        </w:trPr>
        <w:tc>
          <w:tcPr>
            <w:tcW w:w="1591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9040C3" w:rsidRPr="00AB0F81" w:rsidTr="00AB0F81">
        <w:trPr>
          <w:trHeight w:val="313"/>
          <w:tblCellSpacing w:w="5" w:type="nil"/>
          <w:jc w:val="center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Показатель 1. 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12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12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12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12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C3" w:rsidRPr="00AB0F81" w:rsidTr="00AB0F81">
        <w:trPr>
          <w:tblCellSpacing w:w="5" w:type="nil"/>
          <w:jc w:val="center"/>
        </w:trPr>
        <w:tc>
          <w:tcPr>
            <w:tcW w:w="1591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1. «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AB0F8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9040C3" w:rsidRPr="00AB0F81" w:rsidTr="00AB0F81">
        <w:trPr>
          <w:tblCellSpacing w:w="5" w:type="nil"/>
          <w:jc w:val="center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12"/>
              <w:jc w:val="both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AB0F81">
              <w:rPr>
                <w:rFonts w:ascii="Times New Roman" w:hAnsi="Times New Roman"/>
                <w:sz w:val="24"/>
                <w:szCs w:val="24"/>
              </w:rPr>
              <w:t>Показатель 1.1 Количество граждан, получающих муниципальную пенсию за выслугу лет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DD104F" w:rsidP="00565C6A">
            <w:pPr>
              <w:pStyle w:val="ConsPlusCel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A00EC9" w:rsidP="00565C6A">
            <w:pPr>
              <w:pStyle w:val="ConsPlusCel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A00EC9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C3" w:rsidRPr="00AB0F81" w:rsidTr="00AB0F81">
        <w:trPr>
          <w:tblCellSpacing w:w="5" w:type="nil"/>
          <w:jc w:val="center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rPr>
                <w:highlight w:val="yellow"/>
              </w:rPr>
            </w:pPr>
            <w:r w:rsidRPr="00AB0F81">
              <w:t>Показатель 1.2. 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балл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0C3" w:rsidRPr="00AB0F81" w:rsidRDefault="009040C3" w:rsidP="00534A00">
      <w:pPr>
        <w:spacing w:line="230" w:lineRule="auto"/>
        <w:ind w:firstLine="567"/>
        <w:jc w:val="right"/>
        <w:rPr>
          <w:sz w:val="26"/>
          <w:szCs w:val="26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4676"/>
        <w:gridCol w:w="4644"/>
        <w:gridCol w:w="3315"/>
        <w:gridCol w:w="1257"/>
        <w:gridCol w:w="1667"/>
      </w:tblGrid>
      <w:tr w:rsidR="00185DFB" w:rsidRPr="00AB0F81" w:rsidTr="00AB0F81">
        <w:trPr>
          <w:trHeight w:val="2310"/>
        </w:trPr>
        <w:tc>
          <w:tcPr>
            <w:tcW w:w="15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00D" w:rsidRPr="00AB0F81" w:rsidRDefault="00D5500D" w:rsidP="003278B0">
            <w:pPr>
              <w:spacing w:line="230" w:lineRule="auto"/>
              <w:ind w:firstLine="567"/>
              <w:jc w:val="right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 xml:space="preserve">Приложение № </w:t>
            </w:r>
            <w:r w:rsidR="008C7FC6" w:rsidRPr="00AB0F81">
              <w:rPr>
                <w:sz w:val="26"/>
                <w:szCs w:val="26"/>
              </w:rPr>
              <w:t>4</w:t>
            </w:r>
          </w:p>
          <w:p w:rsidR="00D5500D" w:rsidRPr="00AB0F81" w:rsidRDefault="00D5500D" w:rsidP="003278B0">
            <w:pPr>
              <w:spacing w:line="230" w:lineRule="auto"/>
              <w:ind w:firstLine="567"/>
              <w:jc w:val="right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>к отчету о реализации</w:t>
            </w:r>
          </w:p>
          <w:p w:rsidR="00D5500D" w:rsidRPr="00AB0F81" w:rsidRDefault="00D5500D" w:rsidP="003278B0">
            <w:pPr>
              <w:spacing w:line="230" w:lineRule="auto"/>
              <w:ind w:firstLine="567"/>
              <w:jc w:val="right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 xml:space="preserve"> муниципальной программы</w:t>
            </w:r>
          </w:p>
          <w:p w:rsidR="00D5500D" w:rsidRPr="00AB0F81" w:rsidRDefault="00D5500D" w:rsidP="003278B0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outlineLvl w:val="2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>«</w:t>
            </w:r>
            <w:r w:rsidR="00970910" w:rsidRPr="00AB0F81">
              <w:rPr>
                <w:bCs/>
                <w:kern w:val="2"/>
                <w:sz w:val="26"/>
                <w:szCs w:val="26"/>
              </w:rPr>
              <w:t>Социальная поддержка граждан</w:t>
            </w:r>
            <w:r w:rsidRPr="00AB0F81">
              <w:rPr>
                <w:bCs/>
                <w:kern w:val="2"/>
                <w:sz w:val="26"/>
                <w:szCs w:val="26"/>
              </w:rPr>
              <w:t>»</w:t>
            </w:r>
          </w:p>
          <w:p w:rsidR="009017B9" w:rsidRPr="00AB0F81" w:rsidRDefault="009017B9" w:rsidP="003278B0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  <w:p w:rsidR="009017B9" w:rsidRPr="00AB0F81" w:rsidRDefault="009017B9" w:rsidP="003278B0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  <w:p w:rsidR="00AB435E" w:rsidRPr="00AB0F81" w:rsidRDefault="00AB435E" w:rsidP="00AB435E">
            <w:pPr>
              <w:ind w:firstLine="567"/>
              <w:jc w:val="center"/>
              <w:rPr>
                <w:bCs/>
                <w:sz w:val="26"/>
                <w:szCs w:val="26"/>
              </w:rPr>
            </w:pPr>
            <w:r w:rsidRPr="00AB0F81">
              <w:rPr>
                <w:bCs/>
                <w:sz w:val="26"/>
                <w:szCs w:val="26"/>
              </w:rPr>
              <w:t>ИНФОРМАЦИЯ</w:t>
            </w:r>
          </w:p>
          <w:p w:rsidR="00AB435E" w:rsidRPr="00AB0F81" w:rsidRDefault="00AB435E" w:rsidP="00AB435E">
            <w:pPr>
              <w:ind w:firstLine="567"/>
              <w:jc w:val="center"/>
              <w:rPr>
                <w:bCs/>
                <w:sz w:val="26"/>
                <w:szCs w:val="26"/>
              </w:rPr>
            </w:pPr>
            <w:r w:rsidRPr="00AB0F81">
              <w:rPr>
                <w:bCs/>
                <w:sz w:val="26"/>
                <w:szCs w:val="26"/>
              </w:rPr>
      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</w:t>
            </w:r>
            <w:proofErr w:type="gramStart"/>
            <w:r w:rsidRPr="00AB0F81">
              <w:rPr>
                <w:bCs/>
                <w:sz w:val="26"/>
                <w:szCs w:val="26"/>
              </w:rPr>
              <w:t>программ  муниципальной</w:t>
            </w:r>
            <w:proofErr w:type="gramEnd"/>
            <w:r w:rsidRPr="00AB0F81">
              <w:rPr>
                <w:bCs/>
                <w:sz w:val="26"/>
                <w:szCs w:val="26"/>
              </w:rPr>
              <w:t xml:space="preserve"> программы, в том числе в результате </w:t>
            </w:r>
          </w:p>
          <w:p w:rsidR="00185DFB" w:rsidRPr="00AB0F81" w:rsidRDefault="00AB435E" w:rsidP="00A00EC9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AB0F81">
              <w:rPr>
                <w:bCs/>
                <w:sz w:val="26"/>
                <w:szCs w:val="26"/>
              </w:rPr>
              <w:t>проведения закупок, при условии его исполнения в полном объеме в 20</w:t>
            </w:r>
            <w:r w:rsidR="00DD104F">
              <w:rPr>
                <w:bCs/>
                <w:sz w:val="26"/>
                <w:szCs w:val="26"/>
              </w:rPr>
              <w:t>2</w:t>
            </w:r>
            <w:r w:rsidR="00A00EC9">
              <w:rPr>
                <w:bCs/>
                <w:sz w:val="26"/>
                <w:szCs w:val="26"/>
              </w:rPr>
              <w:t>2</w:t>
            </w:r>
            <w:r w:rsidRPr="00AB0F81">
              <w:rPr>
                <w:bCs/>
                <w:sz w:val="26"/>
                <w:szCs w:val="26"/>
              </w:rPr>
              <w:t xml:space="preserve"> году</w:t>
            </w:r>
            <w:r w:rsidR="00185DFB" w:rsidRPr="00AB0F81">
              <w:rPr>
                <w:bCs/>
                <w:sz w:val="26"/>
                <w:szCs w:val="26"/>
              </w:rPr>
              <w:br/>
            </w:r>
            <w:r w:rsidR="00185DFB" w:rsidRPr="00AB0F81">
              <w:rPr>
                <w:sz w:val="26"/>
                <w:szCs w:val="26"/>
              </w:rPr>
              <w:t>Муниципальная  программа</w:t>
            </w:r>
            <w:r w:rsidR="00185DFB" w:rsidRPr="00AB0F81">
              <w:rPr>
                <w:b/>
                <w:sz w:val="26"/>
                <w:szCs w:val="26"/>
              </w:rPr>
              <w:t xml:space="preserve">  </w:t>
            </w:r>
            <w:r w:rsidR="009017B9" w:rsidRPr="00AB0F81">
              <w:rPr>
                <w:sz w:val="26"/>
                <w:szCs w:val="26"/>
              </w:rPr>
              <w:t>«</w:t>
            </w:r>
            <w:r w:rsidR="00970910" w:rsidRPr="00AB0F81">
              <w:rPr>
                <w:bCs/>
                <w:kern w:val="2"/>
                <w:sz w:val="26"/>
                <w:szCs w:val="26"/>
              </w:rPr>
              <w:t>Социальная поддержка граждан</w:t>
            </w:r>
            <w:r w:rsidR="009017B9" w:rsidRPr="00AB0F81">
              <w:rPr>
                <w:kern w:val="2"/>
                <w:sz w:val="26"/>
                <w:szCs w:val="26"/>
              </w:rPr>
              <w:t>»</w:t>
            </w:r>
            <w:r w:rsidR="009017B9" w:rsidRPr="00AB0F81">
              <w:rPr>
                <w:sz w:val="26"/>
                <w:szCs w:val="26"/>
              </w:rPr>
              <w:t xml:space="preserve"> </w:t>
            </w:r>
            <w:r w:rsidR="00185DFB" w:rsidRPr="00AB0F81">
              <w:rPr>
                <w:b/>
                <w:sz w:val="26"/>
                <w:szCs w:val="26"/>
              </w:rPr>
              <w:t xml:space="preserve">                       </w:t>
            </w:r>
            <w:r w:rsidR="00185DFB" w:rsidRPr="00AB0F81">
              <w:rPr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274591" w:rsidRPr="00AB0F81" w:rsidTr="00AB0F81">
        <w:trPr>
          <w:trHeight w:val="645"/>
        </w:trPr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Ожидаемый непосредственный результат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Фактически сложившийся результат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Сумма экономии</w:t>
            </w:r>
            <w:r w:rsidRPr="00AB0F81">
              <w:rPr>
                <w:bCs/>
              </w:rPr>
              <w:br/>
              <w:t>(тыс. рублей)</w:t>
            </w:r>
          </w:p>
        </w:tc>
      </w:tr>
      <w:tr w:rsidR="0086423A" w:rsidRPr="00AB0F81" w:rsidTr="00AB0F81">
        <w:trPr>
          <w:trHeight w:val="1614"/>
        </w:trPr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B" w:rsidRPr="00AB0F81" w:rsidRDefault="00185DFB" w:rsidP="003278B0">
            <w:pPr>
              <w:ind w:firstLine="567"/>
              <w:rPr>
                <w:bCs/>
              </w:rPr>
            </w:pPr>
          </w:p>
        </w:tc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B" w:rsidRPr="00AB0F81" w:rsidRDefault="00185DFB" w:rsidP="003278B0">
            <w:pPr>
              <w:ind w:firstLine="567"/>
              <w:rPr>
                <w:bCs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B" w:rsidRPr="00AB0F81" w:rsidRDefault="00185DFB" w:rsidP="003278B0">
            <w:pPr>
              <w:ind w:firstLine="567"/>
              <w:rPr>
                <w:bCs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FB" w:rsidRPr="00AB0F81" w:rsidRDefault="00185DFB" w:rsidP="00274591">
            <w:pPr>
              <w:ind w:firstLine="81"/>
              <w:jc w:val="center"/>
              <w:rPr>
                <w:bCs/>
              </w:rPr>
            </w:pPr>
            <w:r w:rsidRPr="00AB0F81">
              <w:rPr>
                <w:bCs/>
              </w:rPr>
              <w:t>всего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в том числе в результате проведенных конкурсных процедур</w:t>
            </w:r>
          </w:p>
        </w:tc>
      </w:tr>
      <w:tr w:rsidR="00274591" w:rsidRPr="00AB0F81" w:rsidTr="00AB0F81">
        <w:trPr>
          <w:trHeight w:val="343"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00EC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00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591" w:rsidRPr="00AB0F81" w:rsidTr="00AB0F81">
        <w:trPr>
          <w:trHeight w:val="343"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</w:t>
            </w: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Социальная поддержка отдельных категорий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00EC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0,</w:t>
            </w:r>
            <w:r w:rsidR="00A00EC9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86423A" w:rsidRPr="00AB0F81" w:rsidTr="00AB0F81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591" w:rsidRPr="00AB0F81" w:rsidRDefault="00274591" w:rsidP="00274591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AB0F81">
              <w:t>Основное мероприятие 1.1</w:t>
            </w:r>
          </w:p>
          <w:p w:rsidR="00AB435E" w:rsidRPr="00AB0F81" w:rsidRDefault="00274591" w:rsidP="00274591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AB0F81"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00EC9" w:rsidP="00AB435E">
            <w:pPr>
              <w:ind w:firstLine="567"/>
              <w:jc w:val="center"/>
            </w:pPr>
            <w:r>
              <w:t>377,0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00EC9" w:rsidP="00AB435E">
            <w:pPr>
              <w:ind w:firstLine="567"/>
              <w:jc w:val="center"/>
            </w:pPr>
            <w:r>
              <w:t>376,8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00EC9" w:rsidP="00AB435E">
            <w:pPr>
              <w:ind w:firstLine="567"/>
              <w:jc w:val="center"/>
            </w:pPr>
            <w:r>
              <w:t>0,2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B435E" w:rsidP="00AB435E">
            <w:pPr>
              <w:ind w:firstLine="567"/>
              <w:jc w:val="center"/>
            </w:pPr>
            <w:r w:rsidRPr="00AB0F81">
              <w:t>0,0</w:t>
            </w:r>
          </w:p>
        </w:tc>
      </w:tr>
      <w:tr w:rsidR="0086423A" w:rsidRPr="00AB0F81" w:rsidTr="00AB0F81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B435E" w:rsidP="00AB435E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B435E" w:rsidP="00AB435E">
            <w:pPr>
              <w:ind w:firstLine="567"/>
              <w:jc w:val="center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B435E" w:rsidP="00AB435E">
            <w:pPr>
              <w:ind w:firstLine="567"/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B435E" w:rsidP="00AB435E">
            <w:pPr>
              <w:ind w:firstLine="567"/>
              <w:jc w:val="center"/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35E" w:rsidRPr="00AB0F81" w:rsidRDefault="00AB435E" w:rsidP="00AB435E">
            <w:pPr>
              <w:ind w:firstLine="567"/>
              <w:jc w:val="center"/>
            </w:pPr>
          </w:p>
        </w:tc>
      </w:tr>
      <w:tr w:rsidR="00A00EC9" w:rsidRPr="00AB0F81" w:rsidTr="00AB0F81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C9" w:rsidRPr="00AB0F81" w:rsidRDefault="00A00EC9" w:rsidP="00A00EC9">
            <w:pPr>
              <w:ind w:firstLine="567"/>
              <w:rPr>
                <w:bCs/>
              </w:rPr>
            </w:pPr>
            <w:r w:rsidRPr="00AB0F81">
              <w:rPr>
                <w:bCs/>
              </w:rPr>
              <w:t>ВСЕГО: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C9" w:rsidRPr="00AB0F81" w:rsidRDefault="00A00EC9" w:rsidP="00A00EC9">
            <w:pPr>
              <w:ind w:firstLine="567"/>
              <w:jc w:val="center"/>
            </w:pPr>
            <w:r>
              <w:t>377,0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C9" w:rsidRPr="00AB0F81" w:rsidRDefault="00A00EC9" w:rsidP="00A00EC9">
            <w:pPr>
              <w:ind w:firstLine="567"/>
              <w:jc w:val="center"/>
            </w:pPr>
            <w:r>
              <w:t>376,8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C9" w:rsidRPr="00AB0F81" w:rsidRDefault="00A00EC9" w:rsidP="00A00EC9">
            <w:pPr>
              <w:ind w:firstLine="567"/>
              <w:jc w:val="center"/>
            </w:pPr>
            <w:r>
              <w:t>0,2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C9" w:rsidRPr="00AB0F81" w:rsidRDefault="00A00EC9" w:rsidP="00A00EC9">
            <w:pPr>
              <w:ind w:firstLine="567"/>
              <w:jc w:val="center"/>
            </w:pPr>
            <w:r w:rsidRPr="00AB0F81">
              <w:t>0,0</w:t>
            </w:r>
          </w:p>
        </w:tc>
      </w:tr>
    </w:tbl>
    <w:p w:rsidR="00185DFB" w:rsidRPr="00AB0F81" w:rsidRDefault="00185DFB" w:rsidP="003278B0">
      <w:pPr>
        <w:widowControl w:val="0"/>
        <w:autoSpaceDE w:val="0"/>
        <w:autoSpaceDN w:val="0"/>
        <w:adjustRightInd w:val="0"/>
        <w:ind w:firstLine="567"/>
        <w:outlineLvl w:val="2"/>
        <w:rPr>
          <w:bCs/>
          <w:sz w:val="26"/>
          <w:szCs w:val="26"/>
        </w:rPr>
      </w:pPr>
    </w:p>
    <w:p w:rsidR="00185DFB" w:rsidRPr="00AB0F81" w:rsidRDefault="00185DFB" w:rsidP="003278B0">
      <w:pPr>
        <w:widowControl w:val="0"/>
        <w:autoSpaceDE w:val="0"/>
        <w:autoSpaceDN w:val="0"/>
        <w:adjustRightInd w:val="0"/>
        <w:ind w:firstLine="567"/>
        <w:outlineLvl w:val="2"/>
        <w:rPr>
          <w:bCs/>
          <w:sz w:val="26"/>
          <w:szCs w:val="26"/>
        </w:rPr>
      </w:pPr>
    </w:p>
    <w:p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lastRenderedPageBreak/>
        <w:t>Приложение № 5</w:t>
      </w:r>
    </w:p>
    <w:p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>к отчету о реализации муниципальной программы</w:t>
      </w:r>
    </w:p>
    <w:p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 xml:space="preserve"> Большесальского сельского поселения 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bCs/>
          <w:kern w:val="2"/>
          <w:sz w:val="26"/>
          <w:szCs w:val="26"/>
        </w:rPr>
        <w:t>Социальная поддержка граждан»</w:t>
      </w:r>
    </w:p>
    <w:p w:rsidR="00AB0F81" w:rsidRPr="00AB0F81" w:rsidRDefault="00AB0F81" w:rsidP="00AB0F81">
      <w:pPr>
        <w:jc w:val="center"/>
        <w:rPr>
          <w:bCs/>
          <w:sz w:val="26"/>
          <w:szCs w:val="26"/>
          <w:lang w:eastAsia="ar-SA"/>
        </w:rPr>
      </w:pPr>
      <w:r w:rsidRPr="00AB0F81">
        <w:rPr>
          <w:bCs/>
          <w:sz w:val="26"/>
          <w:szCs w:val="26"/>
          <w:lang w:eastAsia="ar-SA"/>
        </w:rPr>
        <w:t>ИНФОРМАЦИЯ</w:t>
      </w:r>
    </w:p>
    <w:p w:rsidR="00AB0F81" w:rsidRPr="00AB0F81" w:rsidRDefault="00AB0F81" w:rsidP="00AB0F81">
      <w:pPr>
        <w:jc w:val="center"/>
        <w:rPr>
          <w:bCs/>
          <w:sz w:val="26"/>
          <w:szCs w:val="26"/>
          <w:lang w:eastAsia="ar-SA"/>
        </w:rPr>
      </w:pPr>
      <w:r w:rsidRPr="00AB0F81">
        <w:rPr>
          <w:bCs/>
          <w:sz w:val="26"/>
          <w:szCs w:val="26"/>
          <w:lang w:eastAsia="ar-SA"/>
        </w:rPr>
        <w:t xml:space="preserve">о соблюдении условий </w:t>
      </w:r>
      <w:proofErr w:type="spellStart"/>
      <w:r w:rsidRPr="00AB0F81">
        <w:rPr>
          <w:bCs/>
          <w:sz w:val="26"/>
          <w:szCs w:val="26"/>
          <w:lang w:eastAsia="ar-SA"/>
        </w:rPr>
        <w:t>софинансирования</w:t>
      </w:r>
      <w:proofErr w:type="spellEnd"/>
      <w:r w:rsidRPr="00AB0F81">
        <w:rPr>
          <w:bCs/>
          <w:sz w:val="26"/>
          <w:szCs w:val="26"/>
          <w:lang w:eastAsia="ar-SA"/>
        </w:rPr>
        <w:t xml:space="preserve"> расходных обязательств Большесальского сельского поселения </w:t>
      </w:r>
      <w:r w:rsidRPr="00AB0F81">
        <w:rPr>
          <w:bCs/>
          <w:sz w:val="26"/>
          <w:szCs w:val="26"/>
          <w:lang w:eastAsia="ar-SA"/>
        </w:rPr>
        <w:br/>
        <w:t>при реализации основных мероприятий, приоритетных основных мероприятий и мероприятий ведомственных целевых программ муниципальной программы «Социальная поддержка граждан»</w:t>
      </w:r>
    </w:p>
    <w:p w:rsidR="00AB0F81" w:rsidRPr="00AB0F81" w:rsidRDefault="00AB0F81" w:rsidP="00AB0F81">
      <w:pPr>
        <w:jc w:val="center"/>
        <w:rPr>
          <w:bCs/>
          <w:iCs/>
          <w:sz w:val="26"/>
          <w:szCs w:val="26"/>
          <w:lang w:eastAsia="ar-SA"/>
        </w:rPr>
      </w:pPr>
      <w:r w:rsidRPr="00AB0F81">
        <w:rPr>
          <w:bCs/>
          <w:iCs/>
          <w:sz w:val="26"/>
          <w:szCs w:val="26"/>
          <w:lang w:eastAsia="ar-SA"/>
        </w:rPr>
        <w:t>в 20</w:t>
      </w:r>
      <w:r w:rsidR="00DD104F">
        <w:rPr>
          <w:bCs/>
          <w:iCs/>
          <w:sz w:val="26"/>
          <w:szCs w:val="26"/>
          <w:lang w:eastAsia="ar-SA"/>
        </w:rPr>
        <w:t>2</w:t>
      </w:r>
      <w:r w:rsidR="00A00EC9">
        <w:rPr>
          <w:bCs/>
          <w:iCs/>
          <w:sz w:val="26"/>
          <w:szCs w:val="26"/>
          <w:lang w:eastAsia="ar-SA"/>
        </w:rPr>
        <w:t>2</w:t>
      </w:r>
      <w:r w:rsidRPr="00AB0F81">
        <w:rPr>
          <w:bCs/>
          <w:iCs/>
          <w:sz w:val="26"/>
          <w:szCs w:val="26"/>
          <w:lang w:eastAsia="ar-SA"/>
        </w:rPr>
        <w:t xml:space="preserve"> году</w:t>
      </w:r>
    </w:p>
    <w:p w:rsidR="00AB0F81" w:rsidRPr="00AB0F81" w:rsidRDefault="00AB0F81" w:rsidP="00AB0F81">
      <w:pPr>
        <w:jc w:val="both"/>
        <w:rPr>
          <w:sz w:val="26"/>
          <w:szCs w:val="26"/>
          <w:lang w:eastAsia="ar-SA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AB0F81" w:rsidRPr="00AB0F81" w:rsidTr="00BB5A5B">
        <w:trPr>
          <w:trHeight w:val="560"/>
        </w:trPr>
        <w:tc>
          <w:tcPr>
            <w:tcW w:w="709" w:type="dxa"/>
            <w:vMerge w:val="restart"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№ п/п</w:t>
            </w:r>
          </w:p>
        </w:tc>
        <w:tc>
          <w:tcPr>
            <w:tcW w:w="4212" w:type="dxa"/>
            <w:vMerge w:val="restart"/>
            <w:shd w:val="clear" w:color="auto" w:fill="auto"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shd w:val="clear" w:color="auto" w:fill="auto"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Объем фактических расходов</w:t>
            </w:r>
          </w:p>
        </w:tc>
      </w:tr>
      <w:tr w:rsidR="00AB0F81" w:rsidRPr="00AB0F81" w:rsidTr="00BB5A5B">
        <w:trPr>
          <w:trHeight w:val="698"/>
        </w:trPr>
        <w:tc>
          <w:tcPr>
            <w:tcW w:w="709" w:type="dxa"/>
            <w:vMerge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662" w:type="dxa"/>
            <w:gridSpan w:val="2"/>
            <w:shd w:val="clear" w:color="auto" w:fill="auto"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shd w:val="clear" w:color="auto" w:fill="auto"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 xml:space="preserve">за счет средств </w:t>
            </w:r>
            <w:r w:rsidRPr="00AB0F81">
              <w:rPr>
                <w:bCs/>
                <w:lang w:eastAsia="ar-SA"/>
              </w:rPr>
              <w:br/>
              <w:t>консолидированного бюджета</w:t>
            </w:r>
          </w:p>
        </w:tc>
      </w:tr>
      <w:tr w:rsidR="00AB0F81" w:rsidRPr="00AB0F81" w:rsidTr="00BB5A5B">
        <w:trPr>
          <w:trHeight w:val="411"/>
        </w:trPr>
        <w:tc>
          <w:tcPr>
            <w:tcW w:w="709" w:type="dxa"/>
            <w:vMerge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2182" w:type="dxa"/>
            <w:shd w:val="clear" w:color="auto" w:fill="auto"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тыс. рублей</w:t>
            </w:r>
          </w:p>
        </w:tc>
        <w:tc>
          <w:tcPr>
            <w:tcW w:w="2480" w:type="dxa"/>
            <w:shd w:val="clear" w:color="auto" w:fill="auto"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%</w:t>
            </w:r>
          </w:p>
        </w:tc>
        <w:tc>
          <w:tcPr>
            <w:tcW w:w="2339" w:type="dxa"/>
            <w:shd w:val="clear" w:color="auto" w:fill="auto"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тыс. рублей</w:t>
            </w:r>
          </w:p>
        </w:tc>
        <w:tc>
          <w:tcPr>
            <w:tcW w:w="2552" w:type="dxa"/>
            <w:shd w:val="clear" w:color="auto" w:fill="auto"/>
            <w:hideMark/>
          </w:tcPr>
          <w:p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%</w:t>
            </w:r>
          </w:p>
        </w:tc>
      </w:tr>
      <w:tr w:rsidR="00AB0F81" w:rsidRPr="00AB0F81" w:rsidTr="00BB5A5B">
        <w:trPr>
          <w:trHeight w:val="315"/>
        </w:trPr>
        <w:tc>
          <w:tcPr>
            <w:tcW w:w="709" w:type="dxa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4</w:t>
            </w:r>
          </w:p>
        </w:tc>
        <w:tc>
          <w:tcPr>
            <w:tcW w:w="2339" w:type="dxa"/>
            <w:shd w:val="clear" w:color="auto" w:fill="auto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6</w:t>
            </w:r>
          </w:p>
        </w:tc>
      </w:tr>
      <w:tr w:rsidR="00AB0F81" w:rsidRPr="00AB0F81" w:rsidTr="00BB5A5B">
        <w:trPr>
          <w:trHeight w:val="315"/>
        </w:trPr>
        <w:tc>
          <w:tcPr>
            <w:tcW w:w="709" w:type="dxa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81" w:rsidRPr="00AB0F81" w:rsidRDefault="00AB0F81" w:rsidP="00AB0F81">
            <w:pPr>
              <w:pStyle w:val="ConsPlusCell"/>
              <w:shd w:val="clear" w:color="auto" w:fill="FFFFFF"/>
              <w:ind w:hanging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82" w:type="dxa"/>
            <w:shd w:val="clear" w:color="auto" w:fill="auto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AB0F81" w:rsidRPr="00AB0F81" w:rsidRDefault="00AB0F81" w:rsidP="00AB0F81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:rsidR="00AB0F81" w:rsidRPr="00AB0F81" w:rsidRDefault="00A00EC9" w:rsidP="00AB0F81">
            <w:pPr>
              <w:jc w:val="center"/>
            </w:pPr>
            <w:r>
              <w:t>376,8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0F81" w:rsidRPr="00AB0F81" w:rsidRDefault="00AB0F81" w:rsidP="00AB0F81">
            <w:pPr>
              <w:jc w:val="center"/>
              <w:rPr>
                <w:lang w:eastAsia="ar-SA"/>
              </w:rPr>
            </w:pPr>
            <w:r w:rsidRPr="00AB0F81">
              <w:rPr>
                <w:lang w:eastAsia="ar-SA"/>
              </w:rPr>
              <w:t>100</w:t>
            </w:r>
          </w:p>
        </w:tc>
      </w:tr>
      <w:tr w:rsidR="00A00EC9" w:rsidRPr="00AB0F81" w:rsidTr="00BB5A5B">
        <w:trPr>
          <w:trHeight w:val="315"/>
        </w:trPr>
        <w:tc>
          <w:tcPr>
            <w:tcW w:w="709" w:type="dxa"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2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C9" w:rsidRPr="00AB0F81" w:rsidRDefault="00A00EC9" w:rsidP="00A00EC9">
            <w:pPr>
              <w:pStyle w:val="ConsPlusCell"/>
              <w:shd w:val="clear" w:color="auto" w:fill="FFFFFF"/>
              <w:ind w:hanging="85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</w:t>
            </w: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Социальная поддержка отдельных категорий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82" w:type="dxa"/>
            <w:shd w:val="clear" w:color="auto" w:fill="auto"/>
            <w:hideMark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 </w:t>
            </w:r>
          </w:p>
        </w:tc>
        <w:tc>
          <w:tcPr>
            <w:tcW w:w="2480" w:type="dxa"/>
            <w:shd w:val="clear" w:color="auto" w:fill="auto"/>
            <w:hideMark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 </w:t>
            </w:r>
          </w:p>
        </w:tc>
        <w:tc>
          <w:tcPr>
            <w:tcW w:w="2339" w:type="dxa"/>
            <w:shd w:val="clear" w:color="auto" w:fill="auto"/>
            <w:hideMark/>
          </w:tcPr>
          <w:p w:rsidR="00A00EC9" w:rsidRPr="00AB0F81" w:rsidRDefault="00A00EC9" w:rsidP="00A00EC9">
            <w:pPr>
              <w:jc w:val="center"/>
            </w:pPr>
            <w:r>
              <w:t>376,8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00EC9" w:rsidRPr="00AB0F81" w:rsidRDefault="00A00EC9" w:rsidP="00A00EC9">
            <w:pPr>
              <w:jc w:val="center"/>
            </w:pPr>
            <w:r w:rsidRPr="00AB0F81">
              <w:rPr>
                <w:lang w:eastAsia="ar-SA"/>
              </w:rPr>
              <w:t>100</w:t>
            </w:r>
          </w:p>
        </w:tc>
      </w:tr>
      <w:tr w:rsidR="00A00EC9" w:rsidRPr="00AB0F81" w:rsidTr="001213F0">
        <w:trPr>
          <w:trHeight w:val="315"/>
        </w:trPr>
        <w:tc>
          <w:tcPr>
            <w:tcW w:w="709" w:type="dxa"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3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ind w:hanging="85"/>
            </w:pPr>
            <w:r w:rsidRPr="00AB0F81">
              <w:t>Основное мероприятие 1.1</w:t>
            </w:r>
          </w:p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ind w:hanging="85"/>
            </w:pPr>
            <w:r w:rsidRPr="00AB0F81"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182" w:type="dxa"/>
            <w:shd w:val="clear" w:color="auto" w:fill="auto"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:rsidR="00A00EC9" w:rsidRPr="00AB0F81" w:rsidRDefault="00A00EC9" w:rsidP="00A00EC9">
            <w:pPr>
              <w:jc w:val="center"/>
            </w:pPr>
            <w:r>
              <w:t>376,8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0EC9" w:rsidRPr="00AB0F81" w:rsidRDefault="00A00EC9" w:rsidP="00A00EC9">
            <w:pPr>
              <w:jc w:val="center"/>
            </w:pPr>
            <w:r w:rsidRPr="00AB0F81">
              <w:rPr>
                <w:lang w:eastAsia="ar-SA"/>
              </w:rPr>
              <w:t>100</w:t>
            </w:r>
          </w:p>
        </w:tc>
      </w:tr>
      <w:tr w:rsidR="00A00EC9" w:rsidRPr="00AB0F81" w:rsidTr="001213F0">
        <w:trPr>
          <w:trHeight w:val="315"/>
        </w:trPr>
        <w:tc>
          <w:tcPr>
            <w:tcW w:w="709" w:type="dxa"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kern w:val="2"/>
              </w:rPr>
            </w:pPr>
            <w:r w:rsidRPr="00AB0F81">
              <w:rPr>
                <w:rFonts w:cs="Arial"/>
                <w:kern w:val="2"/>
              </w:rPr>
              <w:t>Итого</w:t>
            </w:r>
          </w:p>
        </w:tc>
        <w:tc>
          <w:tcPr>
            <w:tcW w:w="2182" w:type="dxa"/>
            <w:shd w:val="clear" w:color="auto" w:fill="auto"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A00EC9" w:rsidRPr="00AB0F81" w:rsidRDefault="00A00EC9" w:rsidP="00A00EC9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:rsidR="00A00EC9" w:rsidRPr="00AB0F81" w:rsidRDefault="00A00EC9" w:rsidP="00A00EC9">
            <w:pPr>
              <w:jc w:val="center"/>
            </w:pPr>
            <w:r>
              <w:t>376,8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0EC9" w:rsidRPr="00AB0F81" w:rsidRDefault="00A00EC9" w:rsidP="00A00EC9">
            <w:pPr>
              <w:jc w:val="center"/>
            </w:pPr>
            <w:r w:rsidRPr="00AB0F81">
              <w:rPr>
                <w:lang w:eastAsia="ar-SA"/>
              </w:rPr>
              <w:t>100</w:t>
            </w:r>
          </w:p>
        </w:tc>
      </w:tr>
    </w:tbl>
    <w:p w:rsidR="00AB0F81" w:rsidRPr="00AB0F81" w:rsidRDefault="00AB0F81" w:rsidP="00AB0F81">
      <w:pPr>
        <w:jc w:val="both"/>
        <w:rPr>
          <w:sz w:val="26"/>
          <w:szCs w:val="26"/>
          <w:lang w:eastAsia="ar-SA"/>
        </w:rPr>
      </w:pPr>
    </w:p>
    <w:p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</w:p>
    <w:p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</w:p>
    <w:p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lastRenderedPageBreak/>
        <w:t xml:space="preserve"> Приложение № 6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 муниципальной программы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 xml:space="preserve"> Большесальского сельского поселения 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bCs/>
          <w:sz w:val="26"/>
          <w:szCs w:val="26"/>
        </w:rPr>
        <w:t>Социальная поддержка граждан»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Информация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Степень реализации основных мероприятий</w:t>
            </w: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1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2</w:t>
            </w: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3</w:t>
            </w: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4</w:t>
            </w: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Всего, в том числе: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-</w:t>
            </w: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-</w:t>
            </w: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AB0F81">
              <w:t>ненаступление</w:t>
            </w:r>
            <w:proofErr w:type="spellEnd"/>
            <w:r w:rsidRPr="00AB0F81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</w:tbl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Приложение № 7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 муниципальной программы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 xml:space="preserve"> Большесальского сельского поселения 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bCs/>
          <w:sz w:val="26"/>
          <w:szCs w:val="26"/>
        </w:rPr>
        <w:t>Социальная поддержка граждан»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Информация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Степень реализации основных мероприятий</w:t>
            </w: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1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2</w:t>
            </w: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3</w:t>
            </w: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4</w:t>
            </w: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Всего, в том числе: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1</w:t>
            </w: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1</w:t>
            </w: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  <w:tr w:rsidR="00AB0F81" w:rsidRPr="00AB0F81" w:rsidTr="00BB5A5B">
        <w:tc>
          <w:tcPr>
            <w:tcW w:w="592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AB0F81">
              <w:t>ненаступление</w:t>
            </w:r>
            <w:proofErr w:type="spellEnd"/>
            <w:r w:rsidRPr="00AB0F81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</w:tbl>
    <w:p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0151BE" w:rsidRPr="00AB0F81" w:rsidRDefault="000151BE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AB0F81" w:rsidRPr="00AB0F81" w:rsidRDefault="00AB0F81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AB0F81" w:rsidRPr="00AB0F81" w:rsidRDefault="00AB0F81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AB0F81" w:rsidRPr="00AB0F81" w:rsidRDefault="00AB0F81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AB0F81" w:rsidRPr="00AB0F81" w:rsidRDefault="00AB0F81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8C7FC6" w:rsidRPr="00AB0F81" w:rsidRDefault="008C7FC6" w:rsidP="008C7FC6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Приложение № 2</w:t>
      </w:r>
    </w:p>
    <w:p w:rsidR="008C7FC6" w:rsidRPr="00AB0F81" w:rsidRDefault="008C7FC6" w:rsidP="008C7FC6">
      <w:pPr>
        <w:suppressAutoHyphens/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>к постановлению</w:t>
      </w:r>
    </w:p>
    <w:p w:rsidR="008C7FC6" w:rsidRPr="00AB0F81" w:rsidRDefault="008C7FC6" w:rsidP="008C7FC6">
      <w:pPr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>Администрации Большесальского сельского поселения</w:t>
      </w:r>
    </w:p>
    <w:p w:rsidR="008C7FC6" w:rsidRPr="00AB0F81" w:rsidRDefault="008C7FC6" w:rsidP="008C7FC6">
      <w:pPr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 xml:space="preserve">от   </w:t>
      </w:r>
      <w:r w:rsidR="00C01C8A">
        <w:rPr>
          <w:kern w:val="2"/>
          <w:sz w:val="26"/>
          <w:szCs w:val="26"/>
        </w:rPr>
        <w:t>2</w:t>
      </w:r>
      <w:r w:rsidR="00A00EC9">
        <w:rPr>
          <w:kern w:val="2"/>
          <w:sz w:val="26"/>
          <w:szCs w:val="26"/>
        </w:rPr>
        <w:t>3</w:t>
      </w:r>
      <w:r w:rsidR="00C01C8A">
        <w:rPr>
          <w:kern w:val="2"/>
          <w:sz w:val="26"/>
          <w:szCs w:val="26"/>
        </w:rPr>
        <w:t>.03.</w:t>
      </w:r>
      <w:r w:rsidR="00DD104F">
        <w:rPr>
          <w:kern w:val="2"/>
          <w:sz w:val="26"/>
          <w:szCs w:val="26"/>
        </w:rPr>
        <w:t>202</w:t>
      </w:r>
      <w:r w:rsidR="00A00EC9">
        <w:rPr>
          <w:kern w:val="2"/>
          <w:sz w:val="26"/>
          <w:szCs w:val="26"/>
        </w:rPr>
        <w:t>3</w:t>
      </w:r>
      <w:r w:rsidRPr="00AB0F81">
        <w:rPr>
          <w:kern w:val="2"/>
          <w:sz w:val="26"/>
          <w:szCs w:val="26"/>
        </w:rPr>
        <w:t xml:space="preserve"> года №</w:t>
      </w:r>
      <w:r w:rsidR="00A00EC9">
        <w:rPr>
          <w:kern w:val="2"/>
          <w:sz w:val="26"/>
          <w:szCs w:val="26"/>
        </w:rPr>
        <w:t>35</w:t>
      </w:r>
      <w:r w:rsidRPr="00AB0F81">
        <w:rPr>
          <w:kern w:val="2"/>
          <w:sz w:val="26"/>
          <w:szCs w:val="26"/>
        </w:rPr>
        <w:t xml:space="preserve"> </w:t>
      </w:r>
    </w:p>
    <w:p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8C7FC6" w:rsidRPr="00AB0F81" w:rsidRDefault="008C7FC6" w:rsidP="008C7FC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Отчет</w:t>
      </w:r>
    </w:p>
    <w:p w:rsidR="008C7FC6" w:rsidRPr="00AB0F81" w:rsidRDefault="008C7FC6" w:rsidP="008C7FC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 об исполнении </w:t>
      </w:r>
      <w:proofErr w:type="gramStart"/>
      <w:r w:rsidRPr="00AB0F81">
        <w:rPr>
          <w:b/>
          <w:sz w:val="26"/>
          <w:szCs w:val="26"/>
        </w:rPr>
        <w:t>плана  реализации</w:t>
      </w:r>
      <w:proofErr w:type="gramEnd"/>
      <w:r w:rsidRPr="00AB0F81">
        <w:rPr>
          <w:b/>
          <w:sz w:val="26"/>
          <w:szCs w:val="26"/>
        </w:rPr>
        <w:t xml:space="preserve"> муниципальной программы:</w:t>
      </w:r>
    </w:p>
    <w:p w:rsidR="008C7FC6" w:rsidRPr="00AB0F81" w:rsidRDefault="008C7FC6" w:rsidP="008C7FC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 «Социальная поддержка граждан» Большесальского сельского поселения   </w:t>
      </w:r>
    </w:p>
    <w:p w:rsidR="008C7FC6" w:rsidRPr="00AB0F81" w:rsidRDefault="008C7FC6" w:rsidP="008C7FC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B0F81">
        <w:rPr>
          <w:b/>
          <w:sz w:val="26"/>
          <w:szCs w:val="26"/>
        </w:rPr>
        <w:t xml:space="preserve"> отчетный период 20</w:t>
      </w:r>
      <w:r w:rsidR="00DD104F">
        <w:rPr>
          <w:b/>
          <w:sz w:val="26"/>
          <w:szCs w:val="26"/>
        </w:rPr>
        <w:t>2</w:t>
      </w:r>
      <w:r w:rsidR="00A00EC9">
        <w:rPr>
          <w:b/>
          <w:sz w:val="26"/>
          <w:szCs w:val="26"/>
        </w:rPr>
        <w:t>2</w:t>
      </w:r>
      <w:r w:rsidRPr="00AB0F81">
        <w:rPr>
          <w:b/>
          <w:sz w:val="26"/>
          <w:szCs w:val="26"/>
        </w:rPr>
        <w:t>г</w:t>
      </w:r>
      <w:r w:rsidRPr="00AB0F81">
        <w:rPr>
          <w:sz w:val="26"/>
          <w:szCs w:val="26"/>
        </w:rPr>
        <w:t>.</w:t>
      </w:r>
    </w:p>
    <w:p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tbl>
      <w:tblPr>
        <w:tblW w:w="15779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2059"/>
        <w:gridCol w:w="2059"/>
        <w:gridCol w:w="1433"/>
        <w:gridCol w:w="1575"/>
        <w:gridCol w:w="1657"/>
        <w:gridCol w:w="1893"/>
        <w:gridCol w:w="1816"/>
        <w:gridCol w:w="1205"/>
        <w:gridCol w:w="1586"/>
      </w:tblGrid>
      <w:tr w:rsidR="008C7FC6" w:rsidRPr="00AB0F81" w:rsidTr="00AB0F81">
        <w:trPr>
          <w:trHeight w:val="854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  <w:r w:rsidRPr="00AB0F81">
              <w:t>№ п/п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Номер и наименование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Ответственный </w:t>
            </w:r>
            <w:r w:rsidRPr="00AB0F81">
              <w:br/>
              <w:t xml:space="preserve"> исполнитель, соисполнитель, участник</w:t>
            </w:r>
            <w:r w:rsidRPr="00AB0F81">
              <w:br/>
              <w:t xml:space="preserve">(должность/ ФИО) </w:t>
            </w:r>
            <w:hyperlink w:anchor="Par1127" w:history="1">
              <w:r w:rsidRPr="00AB0F81">
                <w:rPr>
                  <w:rStyle w:val="ac"/>
                </w:rPr>
                <w:t>&lt;1&gt;</w:t>
              </w:r>
            </w:hyperlink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Результат </w:t>
            </w:r>
          </w:p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реализации (краткое описание)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Фактическая дата начала   </w:t>
            </w:r>
            <w:r w:rsidRPr="00AB0F81">
              <w:br/>
              <w:t xml:space="preserve">реализации </w:t>
            </w:r>
            <w:r w:rsidRPr="00AB0F81">
              <w:br/>
              <w:t>мероприятия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Фактическая дата окончания</w:t>
            </w:r>
            <w:r w:rsidRPr="00AB0F81">
              <w:br/>
              <w:t xml:space="preserve">реализации  </w:t>
            </w:r>
            <w:r w:rsidRPr="00AB0F81">
              <w:br/>
              <w:t xml:space="preserve">мероприятия, </w:t>
            </w:r>
            <w:r w:rsidRPr="00AB0F81">
              <w:br/>
              <w:t xml:space="preserve">наступления  </w:t>
            </w:r>
            <w:r w:rsidRPr="00AB0F81">
              <w:br/>
              <w:t xml:space="preserve">контрольного </w:t>
            </w:r>
            <w:r w:rsidRPr="00AB0F81">
              <w:br/>
              <w:t>события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Расходы бюджета поселения на реализацию муниципальной      </w:t>
            </w:r>
            <w:r w:rsidRPr="00AB0F81">
              <w:br/>
              <w:t>программы, тыс. руб.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8C7FC6" w:rsidRPr="00AB0F81" w:rsidRDefault="007B1EAB" w:rsidP="00D00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C7FC6" w:rsidRPr="00AB0F81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C7FC6" w:rsidRPr="00AB0F81" w:rsidTr="00AB0F81">
        <w:trPr>
          <w:trHeight w:val="7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предусмотрено</w:t>
            </w:r>
          </w:p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муниципальной программой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предусмотрено сводной бюджетной росписью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факт на отчетную дату </w:t>
            </w:r>
            <w:hyperlink w:anchor="Par1414" w:history="1">
              <w:r w:rsidRPr="00AB0F81">
                <w:t>&lt;1&gt;</w:t>
              </w:r>
            </w:hyperlink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7FC6" w:rsidRPr="00AB0F81" w:rsidTr="00AB0F81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1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2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2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3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4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5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6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7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8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9</w:t>
            </w:r>
          </w:p>
        </w:tc>
      </w:tr>
      <w:tr w:rsidR="002D4586" w:rsidRPr="00AB0F81" w:rsidTr="00AB0F81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695B3A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1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</w:pPr>
            <w:r w:rsidRPr="00AB0F81">
              <w:t xml:space="preserve">Подпрограмма 1 </w:t>
            </w:r>
            <w:r w:rsidRPr="00AB0F81">
              <w:rPr>
                <w:color w:val="000000"/>
              </w:rPr>
              <w:t xml:space="preserve">«Социальная поддержка отдельных категорий граждан» </w:t>
            </w:r>
            <w:r w:rsidRPr="00AB0F81">
              <w:t>Большесальского</w:t>
            </w:r>
            <w:r w:rsidRPr="00AB0F81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Администрация </w:t>
            </w:r>
          </w:p>
          <w:p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Большесальского сельского поселения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2D4586" w:rsidP="002D4586">
            <w:pPr>
              <w:jc w:val="center"/>
            </w:pPr>
            <w:r w:rsidRPr="00AB0F81">
              <w:t>х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A00EC9" w:rsidP="00DD10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377,0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A00EC9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A00EC9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376,8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00EC9" w:rsidRPr="00AB0F81" w:rsidTr="001213F0">
        <w:trPr>
          <w:trHeight w:val="36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rPr>
                <w:rFonts w:cs="Tahoma"/>
              </w:rPr>
            </w:pPr>
            <w:r w:rsidRPr="00AB0F81">
              <w:rPr>
                <w:rFonts w:cs="Tahoma"/>
              </w:rPr>
              <w:t xml:space="preserve">1.1    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AB0F81">
              <w:t>Основное мероприятие 1.1</w:t>
            </w:r>
          </w:p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AB0F81">
              <w:lastRenderedPageBreak/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r w:rsidRPr="00AB0F81">
              <w:lastRenderedPageBreak/>
              <w:t xml:space="preserve">Администрация </w:t>
            </w:r>
          </w:p>
          <w:p w:rsidR="00A00EC9" w:rsidRPr="00AB0F81" w:rsidRDefault="00A00EC9" w:rsidP="00A00EC9">
            <w:r w:rsidRPr="00AB0F81">
              <w:lastRenderedPageBreak/>
              <w:t>Большесальского сельского поселения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lang w:eastAsia="en-US"/>
              </w:rPr>
            </w:pPr>
            <w:r w:rsidRPr="00AB0F81">
              <w:rPr>
                <w:rFonts w:eastAsia="Calibri"/>
                <w:kern w:val="2"/>
                <w:lang w:eastAsia="en-US"/>
              </w:rPr>
              <w:lastRenderedPageBreak/>
              <w:t xml:space="preserve">усиление социальной </w:t>
            </w:r>
            <w:r w:rsidRPr="00AB0F81">
              <w:rPr>
                <w:rFonts w:eastAsia="Calibri"/>
                <w:kern w:val="2"/>
                <w:lang w:eastAsia="en-US"/>
              </w:rPr>
              <w:lastRenderedPageBreak/>
              <w:t>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 отдельных категорий граж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дан.</w:t>
            </w:r>
          </w:p>
          <w:p w:rsidR="00A00EC9" w:rsidRPr="00AB0F81" w:rsidRDefault="00A00EC9" w:rsidP="00A00EC9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jc w:val="center"/>
              <w:rPr>
                <w:rFonts w:cs="Tahoma"/>
              </w:rPr>
            </w:pPr>
            <w:r w:rsidRPr="00AB0F81">
              <w:rPr>
                <w:rFonts w:cs="Tahoma"/>
              </w:rPr>
              <w:lastRenderedPageBreak/>
              <w:t>01.01.20</w:t>
            </w:r>
            <w:r>
              <w:rPr>
                <w:rFonts w:cs="Tahoma"/>
              </w:rPr>
              <w:t>22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jc w:val="center"/>
              <w:rPr>
                <w:rFonts w:cs="Tahoma"/>
              </w:rPr>
            </w:pPr>
            <w:r w:rsidRPr="00AB0F81">
              <w:rPr>
                <w:rFonts w:cs="Tahoma"/>
              </w:rPr>
              <w:t>31.12.20</w:t>
            </w:r>
            <w:r>
              <w:rPr>
                <w:rFonts w:cs="Tahoma"/>
              </w:rPr>
              <w:t>22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377,0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376,8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jc w:val="center"/>
              <w:rPr>
                <w:rFonts w:cs="Tahoma"/>
              </w:rPr>
            </w:pPr>
            <w:r w:rsidRPr="00AB0F81">
              <w:rPr>
                <w:rFonts w:cs="Tahoma"/>
              </w:rPr>
              <w:t>-</w:t>
            </w:r>
          </w:p>
        </w:tc>
      </w:tr>
      <w:tr w:rsidR="00A00EC9" w:rsidRPr="00AB0F81" w:rsidTr="001213F0">
        <w:trPr>
          <w:trHeight w:val="360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rPr>
                <w:rFonts w:cs="Tahoma"/>
              </w:rPr>
            </w:pPr>
            <w:r w:rsidRPr="00AB0F81">
              <w:rPr>
                <w:rFonts w:cs="Tahoma"/>
              </w:rPr>
              <w:lastRenderedPageBreak/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AB0F81">
              <w:t>Итого по муниципальной программе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B0F81">
              <w:rPr>
                <w:rFonts w:cs="Calibri"/>
              </w:rPr>
              <w:t>х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377,0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376,8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jc w:val="center"/>
              <w:rPr>
                <w:rFonts w:cs="Tahoma"/>
              </w:rPr>
            </w:pPr>
          </w:p>
        </w:tc>
      </w:tr>
      <w:tr w:rsidR="00A00EC9" w:rsidRPr="00AB0F81" w:rsidTr="001213F0">
        <w:trPr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rPr>
                <w:rFonts w:cs="Tahom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rPr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A00EC9" w:rsidRPr="00AB0F81" w:rsidRDefault="00A00EC9" w:rsidP="00A00E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Администрация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 Большесальского сельского поселения </w:t>
            </w:r>
          </w:p>
          <w:p w:rsidR="00A00EC9" w:rsidRPr="00AB0F81" w:rsidRDefault="00A00EC9" w:rsidP="00A00E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B0F81">
              <w:rPr>
                <w:rFonts w:cs="Calibri"/>
              </w:rPr>
              <w:t>х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377,0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376,8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9" w:rsidRPr="00AB0F81" w:rsidRDefault="00A00EC9" w:rsidP="00A00EC9">
            <w:pPr>
              <w:jc w:val="center"/>
              <w:rPr>
                <w:rFonts w:cs="Tahoma"/>
              </w:rPr>
            </w:pPr>
          </w:p>
        </w:tc>
      </w:tr>
    </w:tbl>
    <w:p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sectPr w:rsidR="008C7FC6" w:rsidRPr="00AB0F81" w:rsidSect="00ED71E3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AB" w:rsidRDefault="007B1EAB">
      <w:r>
        <w:separator/>
      </w:r>
    </w:p>
  </w:endnote>
  <w:endnote w:type="continuationSeparator" w:id="0">
    <w:p w:rsidR="007B1EAB" w:rsidRDefault="007B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8C" w:rsidRDefault="0082268C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5416">
      <w:rPr>
        <w:noProof/>
      </w:rPr>
      <w:t>15</w:t>
    </w:r>
    <w:r>
      <w:fldChar w:fldCharType="end"/>
    </w:r>
  </w:p>
  <w:p w:rsidR="0082268C" w:rsidRDefault="0082268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AB" w:rsidRDefault="007B1EAB">
      <w:r>
        <w:separator/>
      </w:r>
    </w:p>
  </w:footnote>
  <w:footnote w:type="continuationSeparator" w:id="0">
    <w:p w:rsidR="007B1EAB" w:rsidRDefault="007B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66F"/>
    <w:multiLevelType w:val="hybridMultilevel"/>
    <w:tmpl w:val="6B2A8A3C"/>
    <w:lvl w:ilvl="0" w:tplc="84F049B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EE2C1E"/>
    <w:multiLevelType w:val="hybridMultilevel"/>
    <w:tmpl w:val="EFBEF3EA"/>
    <w:lvl w:ilvl="0" w:tplc="56B60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3BA329FB"/>
    <w:multiLevelType w:val="hybridMultilevel"/>
    <w:tmpl w:val="CBD8A412"/>
    <w:lvl w:ilvl="0" w:tplc="6FAA4A1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A192ADD"/>
    <w:multiLevelType w:val="hybridMultilevel"/>
    <w:tmpl w:val="9CBEB23A"/>
    <w:lvl w:ilvl="0" w:tplc="B3ECE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827766"/>
    <w:multiLevelType w:val="hybridMultilevel"/>
    <w:tmpl w:val="F5182AE6"/>
    <w:lvl w:ilvl="0" w:tplc="2BC80A5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DC"/>
    <w:rsid w:val="00005FFF"/>
    <w:rsid w:val="00015051"/>
    <w:rsid w:val="000151BE"/>
    <w:rsid w:val="00020E43"/>
    <w:rsid w:val="00025D2B"/>
    <w:rsid w:val="000316EB"/>
    <w:rsid w:val="000358C0"/>
    <w:rsid w:val="000369A5"/>
    <w:rsid w:val="000407B3"/>
    <w:rsid w:val="00041C01"/>
    <w:rsid w:val="00042C47"/>
    <w:rsid w:val="000458D5"/>
    <w:rsid w:val="000467F6"/>
    <w:rsid w:val="00047651"/>
    <w:rsid w:val="00047D67"/>
    <w:rsid w:val="00050DD1"/>
    <w:rsid w:val="00053960"/>
    <w:rsid w:val="000559B6"/>
    <w:rsid w:val="00070EB0"/>
    <w:rsid w:val="000714C3"/>
    <w:rsid w:val="00072BF1"/>
    <w:rsid w:val="00074BEA"/>
    <w:rsid w:val="0007649D"/>
    <w:rsid w:val="00081BE2"/>
    <w:rsid w:val="000876DA"/>
    <w:rsid w:val="000A6011"/>
    <w:rsid w:val="000A728A"/>
    <w:rsid w:val="000A7ACB"/>
    <w:rsid w:val="000B2C6B"/>
    <w:rsid w:val="000B31F2"/>
    <w:rsid w:val="000B350C"/>
    <w:rsid w:val="000B3F34"/>
    <w:rsid w:val="000C4AC9"/>
    <w:rsid w:val="000C5354"/>
    <w:rsid w:val="000D344C"/>
    <w:rsid w:val="000D3D1E"/>
    <w:rsid w:val="000D5EFF"/>
    <w:rsid w:val="000E0D86"/>
    <w:rsid w:val="000E3119"/>
    <w:rsid w:val="000E6E5E"/>
    <w:rsid w:val="000F5641"/>
    <w:rsid w:val="00104A93"/>
    <w:rsid w:val="00106DA8"/>
    <w:rsid w:val="0010757E"/>
    <w:rsid w:val="001128D3"/>
    <w:rsid w:val="00112AED"/>
    <w:rsid w:val="00115EFA"/>
    <w:rsid w:val="001213F0"/>
    <w:rsid w:val="00125398"/>
    <w:rsid w:val="0012746D"/>
    <w:rsid w:val="001304EA"/>
    <w:rsid w:val="00132BFF"/>
    <w:rsid w:val="001424FE"/>
    <w:rsid w:val="00142688"/>
    <w:rsid w:val="001463F7"/>
    <w:rsid w:val="001537E7"/>
    <w:rsid w:val="00154B94"/>
    <w:rsid w:val="00156E31"/>
    <w:rsid w:val="00164E81"/>
    <w:rsid w:val="001654BD"/>
    <w:rsid w:val="00165F87"/>
    <w:rsid w:val="00174F02"/>
    <w:rsid w:val="00176773"/>
    <w:rsid w:val="00185DFB"/>
    <w:rsid w:val="0018779F"/>
    <w:rsid w:val="00190DE9"/>
    <w:rsid w:val="00194CD4"/>
    <w:rsid w:val="00196829"/>
    <w:rsid w:val="00197B86"/>
    <w:rsid w:val="001A4B1D"/>
    <w:rsid w:val="001A5EEA"/>
    <w:rsid w:val="001A6422"/>
    <w:rsid w:val="001B246B"/>
    <w:rsid w:val="001B4ED5"/>
    <w:rsid w:val="001B53CF"/>
    <w:rsid w:val="001B7A26"/>
    <w:rsid w:val="001C761B"/>
    <w:rsid w:val="001D2982"/>
    <w:rsid w:val="001E49C6"/>
    <w:rsid w:val="001E5B00"/>
    <w:rsid w:val="001E617B"/>
    <w:rsid w:val="001E6598"/>
    <w:rsid w:val="001E7454"/>
    <w:rsid w:val="001F06BD"/>
    <w:rsid w:val="001F2657"/>
    <w:rsid w:val="001F3DF8"/>
    <w:rsid w:val="001F5B23"/>
    <w:rsid w:val="001F6D1A"/>
    <w:rsid w:val="00202589"/>
    <w:rsid w:val="00215E15"/>
    <w:rsid w:val="002165C2"/>
    <w:rsid w:val="0021728F"/>
    <w:rsid w:val="00222945"/>
    <w:rsid w:val="0022570A"/>
    <w:rsid w:val="00231EFB"/>
    <w:rsid w:val="00233B3E"/>
    <w:rsid w:val="0023634E"/>
    <w:rsid w:val="00247D7D"/>
    <w:rsid w:val="00247E6C"/>
    <w:rsid w:val="00251A30"/>
    <w:rsid w:val="00257DF3"/>
    <w:rsid w:val="0026258C"/>
    <w:rsid w:val="00263CD4"/>
    <w:rsid w:val="002648BA"/>
    <w:rsid w:val="002732DA"/>
    <w:rsid w:val="002741AF"/>
    <w:rsid w:val="00274591"/>
    <w:rsid w:val="002745DA"/>
    <w:rsid w:val="00275462"/>
    <w:rsid w:val="002810BD"/>
    <w:rsid w:val="0028164F"/>
    <w:rsid w:val="00283474"/>
    <w:rsid w:val="00283EA1"/>
    <w:rsid w:val="0028642D"/>
    <w:rsid w:val="00291EB3"/>
    <w:rsid w:val="002927A2"/>
    <w:rsid w:val="00297CD0"/>
    <w:rsid w:val="002A16DE"/>
    <w:rsid w:val="002A4971"/>
    <w:rsid w:val="002A5948"/>
    <w:rsid w:val="002A7650"/>
    <w:rsid w:val="002B2BD6"/>
    <w:rsid w:val="002B3F96"/>
    <w:rsid w:val="002C26A2"/>
    <w:rsid w:val="002C2AA9"/>
    <w:rsid w:val="002C2B89"/>
    <w:rsid w:val="002C361F"/>
    <w:rsid w:val="002C3BAD"/>
    <w:rsid w:val="002C45B5"/>
    <w:rsid w:val="002D2F7F"/>
    <w:rsid w:val="002D32F6"/>
    <w:rsid w:val="002D4586"/>
    <w:rsid w:val="002D67F6"/>
    <w:rsid w:val="002E03A6"/>
    <w:rsid w:val="002E40C2"/>
    <w:rsid w:val="002F0349"/>
    <w:rsid w:val="002F052C"/>
    <w:rsid w:val="002F3F74"/>
    <w:rsid w:val="002F41E6"/>
    <w:rsid w:val="002F6BA8"/>
    <w:rsid w:val="003104CC"/>
    <w:rsid w:val="0031251A"/>
    <w:rsid w:val="00313484"/>
    <w:rsid w:val="00313EA3"/>
    <w:rsid w:val="00315680"/>
    <w:rsid w:val="00315A4D"/>
    <w:rsid w:val="00316BE6"/>
    <w:rsid w:val="003222CD"/>
    <w:rsid w:val="003232F3"/>
    <w:rsid w:val="0032377E"/>
    <w:rsid w:val="00326031"/>
    <w:rsid w:val="003265DE"/>
    <w:rsid w:val="003266F1"/>
    <w:rsid w:val="003268B5"/>
    <w:rsid w:val="003278B0"/>
    <w:rsid w:val="00332688"/>
    <w:rsid w:val="00332CE7"/>
    <w:rsid w:val="00334330"/>
    <w:rsid w:val="00334B66"/>
    <w:rsid w:val="003356EE"/>
    <w:rsid w:val="00337FA1"/>
    <w:rsid w:val="00340916"/>
    <w:rsid w:val="00340ED6"/>
    <w:rsid w:val="00341AFD"/>
    <w:rsid w:val="0034460E"/>
    <w:rsid w:val="003508D9"/>
    <w:rsid w:val="00353BEF"/>
    <w:rsid w:val="00353D60"/>
    <w:rsid w:val="00353E12"/>
    <w:rsid w:val="00357A45"/>
    <w:rsid w:val="0036208D"/>
    <w:rsid w:val="00373C20"/>
    <w:rsid w:val="00373FED"/>
    <w:rsid w:val="003747BF"/>
    <w:rsid w:val="00382B85"/>
    <w:rsid w:val="003870F8"/>
    <w:rsid w:val="00390BDE"/>
    <w:rsid w:val="0039307A"/>
    <w:rsid w:val="003930FB"/>
    <w:rsid w:val="00393F12"/>
    <w:rsid w:val="003957EF"/>
    <w:rsid w:val="00397278"/>
    <w:rsid w:val="003B2D23"/>
    <w:rsid w:val="003B3310"/>
    <w:rsid w:val="003C2687"/>
    <w:rsid w:val="003C27D4"/>
    <w:rsid w:val="003C392E"/>
    <w:rsid w:val="003C552C"/>
    <w:rsid w:val="003C6609"/>
    <w:rsid w:val="003D5BF9"/>
    <w:rsid w:val="003E00C0"/>
    <w:rsid w:val="003E4F02"/>
    <w:rsid w:val="003E577A"/>
    <w:rsid w:val="003E6473"/>
    <w:rsid w:val="003E7E74"/>
    <w:rsid w:val="003F4A96"/>
    <w:rsid w:val="003F5168"/>
    <w:rsid w:val="00401B63"/>
    <w:rsid w:val="00403A12"/>
    <w:rsid w:val="00405DFF"/>
    <w:rsid w:val="004072C4"/>
    <w:rsid w:val="00412524"/>
    <w:rsid w:val="0041691E"/>
    <w:rsid w:val="004179B2"/>
    <w:rsid w:val="00417F4D"/>
    <w:rsid w:val="00420AD5"/>
    <w:rsid w:val="00420F99"/>
    <w:rsid w:val="004214FE"/>
    <w:rsid w:val="00425D5D"/>
    <w:rsid w:val="00426111"/>
    <w:rsid w:val="004269E3"/>
    <w:rsid w:val="00436E9E"/>
    <w:rsid w:val="004425D5"/>
    <w:rsid w:val="00450FA8"/>
    <w:rsid w:val="0045226E"/>
    <w:rsid w:val="00456C33"/>
    <w:rsid w:val="00460F86"/>
    <w:rsid w:val="004629D0"/>
    <w:rsid w:val="0046799A"/>
    <w:rsid w:val="00470C4C"/>
    <w:rsid w:val="0047115C"/>
    <w:rsid w:val="00475FCD"/>
    <w:rsid w:val="00485968"/>
    <w:rsid w:val="004865BD"/>
    <w:rsid w:val="00490940"/>
    <w:rsid w:val="00491571"/>
    <w:rsid w:val="00491E97"/>
    <w:rsid w:val="00491FC1"/>
    <w:rsid w:val="00492C02"/>
    <w:rsid w:val="00492D71"/>
    <w:rsid w:val="00494D26"/>
    <w:rsid w:val="00496D20"/>
    <w:rsid w:val="00497BCF"/>
    <w:rsid w:val="004A7FD6"/>
    <w:rsid w:val="004B1436"/>
    <w:rsid w:val="004B2BA3"/>
    <w:rsid w:val="004B32C6"/>
    <w:rsid w:val="004B5416"/>
    <w:rsid w:val="004C149C"/>
    <w:rsid w:val="004C21FC"/>
    <w:rsid w:val="004C2389"/>
    <w:rsid w:val="004C25B8"/>
    <w:rsid w:val="004D017C"/>
    <w:rsid w:val="004D1F24"/>
    <w:rsid w:val="004D6223"/>
    <w:rsid w:val="004E2F20"/>
    <w:rsid w:val="004E4C02"/>
    <w:rsid w:val="004F38CD"/>
    <w:rsid w:val="004F39D1"/>
    <w:rsid w:val="004F43C7"/>
    <w:rsid w:val="004F6719"/>
    <w:rsid w:val="00505D25"/>
    <w:rsid w:val="00507E73"/>
    <w:rsid w:val="00510C12"/>
    <w:rsid w:val="005128B9"/>
    <w:rsid w:val="00513581"/>
    <w:rsid w:val="00520220"/>
    <w:rsid w:val="005209AD"/>
    <w:rsid w:val="00520AB6"/>
    <w:rsid w:val="00521515"/>
    <w:rsid w:val="00523A5F"/>
    <w:rsid w:val="00527E07"/>
    <w:rsid w:val="00532C00"/>
    <w:rsid w:val="00534A00"/>
    <w:rsid w:val="00535032"/>
    <w:rsid w:val="00536977"/>
    <w:rsid w:val="00537008"/>
    <w:rsid w:val="00540723"/>
    <w:rsid w:val="00543748"/>
    <w:rsid w:val="00543862"/>
    <w:rsid w:val="005447F0"/>
    <w:rsid w:val="00557701"/>
    <w:rsid w:val="00565C6A"/>
    <w:rsid w:val="00566026"/>
    <w:rsid w:val="00570514"/>
    <w:rsid w:val="00570860"/>
    <w:rsid w:val="005750D4"/>
    <w:rsid w:val="00575732"/>
    <w:rsid w:val="0057708B"/>
    <w:rsid w:val="005976C5"/>
    <w:rsid w:val="005A0234"/>
    <w:rsid w:val="005A45FE"/>
    <w:rsid w:val="005A724C"/>
    <w:rsid w:val="005B08D3"/>
    <w:rsid w:val="005B3803"/>
    <w:rsid w:val="005B50A4"/>
    <w:rsid w:val="005C4CEA"/>
    <w:rsid w:val="005D131C"/>
    <w:rsid w:val="005D30B0"/>
    <w:rsid w:val="005D3773"/>
    <w:rsid w:val="005D4749"/>
    <w:rsid w:val="005D5150"/>
    <w:rsid w:val="005E26D7"/>
    <w:rsid w:val="005E2D37"/>
    <w:rsid w:val="005E5889"/>
    <w:rsid w:val="005E5A28"/>
    <w:rsid w:val="005F1F45"/>
    <w:rsid w:val="005F7795"/>
    <w:rsid w:val="005F795F"/>
    <w:rsid w:val="00601F1B"/>
    <w:rsid w:val="0060315C"/>
    <w:rsid w:val="00605B94"/>
    <w:rsid w:val="00607FD9"/>
    <w:rsid w:val="00610A53"/>
    <w:rsid w:val="006135B8"/>
    <w:rsid w:val="0061451D"/>
    <w:rsid w:val="00614645"/>
    <w:rsid w:val="0061590F"/>
    <w:rsid w:val="00621EF4"/>
    <w:rsid w:val="00635EAC"/>
    <w:rsid w:val="00637E8A"/>
    <w:rsid w:val="00646B04"/>
    <w:rsid w:val="006538C1"/>
    <w:rsid w:val="0065674E"/>
    <w:rsid w:val="00656B9E"/>
    <w:rsid w:val="00666D39"/>
    <w:rsid w:val="006732C5"/>
    <w:rsid w:val="00677336"/>
    <w:rsid w:val="00681601"/>
    <w:rsid w:val="00694740"/>
    <w:rsid w:val="00695B3A"/>
    <w:rsid w:val="006A1C10"/>
    <w:rsid w:val="006A20F5"/>
    <w:rsid w:val="006A42B9"/>
    <w:rsid w:val="006B04CE"/>
    <w:rsid w:val="006B0F88"/>
    <w:rsid w:val="006B2B93"/>
    <w:rsid w:val="006B69FA"/>
    <w:rsid w:val="006C09D9"/>
    <w:rsid w:val="006C30D0"/>
    <w:rsid w:val="006C31AD"/>
    <w:rsid w:val="006C40D8"/>
    <w:rsid w:val="006C60EA"/>
    <w:rsid w:val="006D0233"/>
    <w:rsid w:val="006D0F4D"/>
    <w:rsid w:val="006D1ABA"/>
    <w:rsid w:val="006D4EAC"/>
    <w:rsid w:val="006D6426"/>
    <w:rsid w:val="006E1346"/>
    <w:rsid w:val="006F6789"/>
    <w:rsid w:val="00701421"/>
    <w:rsid w:val="00704A52"/>
    <w:rsid w:val="00704BA7"/>
    <w:rsid w:val="00704ED6"/>
    <w:rsid w:val="007060FE"/>
    <w:rsid w:val="00711352"/>
    <w:rsid w:val="00713863"/>
    <w:rsid w:val="007148AB"/>
    <w:rsid w:val="00715FFB"/>
    <w:rsid w:val="007221A3"/>
    <w:rsid w:val="007257E7"/>
    <w:rsid w:val="00733A09"/>
    <w:rsid w:val="00755488"/>
    <w:rsid w:val="00770CCC"/>
    <w:rsid w:val="007768ED"/>
    <w:rsid w:val="00777F6F"/>
    <w:rsid w:val="00783EBD"/>
    <w:rsid w:val="00786632"/>
    <w:rsid w:val="007923CA"/>
    <w:rsid w:val="00795314"/>
    <w:rsid w:val="00797011"/>
    <w:rsid w:val="007A1791"/>
    <w:rsid w:val="007A1D76"/>
    <w:rsid w:val="007A3941"/>
    <w:rsid w:val="007A4396"/>
    <w:rsid w:val="007B037F"/>
    <w:rsid w:val="007B14A9"/>
    <w:rsid w:val="007B1EAB"/>
    <w:rsid w:val="007C17CD"/>
    <w:rsid w:val="007C2BDD"/>
    <w:rsid w:val="007C34A3"/>
    <w:rsid w:val="007C61A9"/>
    <w:rsid w:val="007C6B40"/>
    <w:rsid w:val="007D37B8"/>
    <w:rsid w:val="007D3F3F"/>
    <w:rsid w:val="007D4C56"/>
    <w:rsid w:val="007D54D6"/>
    <w:rsid w:val="007D6710"/>
    <w:rsid w:val="007E0B55"/>
    <w:rsid w:val="007E11B9"/>
    <w:rsid w:val="007E3AAF"/>
    <w:rsid w:val="007E456E"/>
    <w:rsid w:val="007F281A"/>
    <w:rsid w:val="00804055"/>
    <w:rsid w:val="00815AAC"/>
    <w:rsid w:val="00815E17"/>
    <w:rsid w:val="008167DC"/>
    <w:rsid w:val="00821FC4"/>
    <w:rsid w:val="0082268C"/>
    <w:rsid w:val="00826ACE"/>
    <w:rsid w:val="008330B4"/>
    <w:rsid w:val="00836C72"/>
    <w:rsid w:val="008408BC"/>
    <w:rsid w:val="00840AE8"/>
    <w:rsid w:val="00845358"/>
    <w:rsid w:val="00854A38"/>
    <w:rsid w:val="00861E9E"/>
    <w:rsid w:val="008640A0"/>
    <w:rsid w:val="0086423A"/>
    <w:rsid w:val="00873C08"/>
    <w:rsid w:val="00876BAD"/>
    <w:rsid w:val="00891A60"/>
    <w:rsid w:val="00891E95"/>
    <w:rsid w:val="00894C2C"/>
    <w:rsid w:val="00895915"/>
    <w:rsid w:val="008B121D"/>
    <w:rsid w:val="008B6EE2"/>
    <w:rsid w:val="008B7F59"/>
    <w:rsid w:val="008C5239"/>
    <w:rsid w:val="008C65C6"/>
    <w:rsid w:val="008C7FC6"/>
    <w:rsid w:val="008D2911"/>
    <w:rsid w:val="008D5547"/>
    <w:rsid w:val="008E12A5"/>
    <w:rsid w:val="008E1ED9"/>
    <w:rsid w:val="008F0E7F"/>
    <w:rsid w:val="008F510D"/>
    <w:rsid w:val="008F6169"/>
    <w:rsid w:val="008F6454"/>
    <w:rsid w:val="008F79BC"/>
    <w:rsid w:val="009017B9"/>
    <w:rsid w:val="00902025"/>
    <w:rsid w:val="00903D63"/>
    <w:rsid w:val="009040C3"/>
    <w:rsid w:val="0091195F"/>
    <w:rsid w:val="009127B6"/>
    <w:rsid w:val="00912EDC"/>
    <w:rsid w:val="00917D76"/>
    <w:rsid w:val="0092129A"/>
    <w:rsid w:val="00923570"/>
    <w:rsid w:val="00925460"/>
    <w:rsid w:val="00926CDB"/>
    <w:rsid w:val="009317E8"/>
    <w:rsid w:val="009333D0"/>
    <w:rsid w:val="00933409"/>
    <w:rsid w:val="00941410"/>
    <w:rsid w:val="009425C0"/>
    <w:rsid w:val="00947F5B"/>
    <w:rsid w:val="009538EA"/>
    <w:rsid w:val="0095413E"/>
    <w:rsid w:val="00954FDB"/>
    <w:rsid w:val="00955C19"/>
    <w:rsid w:val="00956F92"/>
    <w:rsid w:val="0095782C"/>
    <w:rsid w:val="00970910"/>
    <w:rsid w:val="00971C6A"/>
    <w:rsid w:val="00975630"/>
    <w:rsid w:val="0098106C"/>
    <w:rsid w:val="00981F60"/>
    <w:rsid w:val="00982D1B"/>
    <w:rsid w:val="00983412"/>
    <w:rsid w:val="0098772A"/>
    <w:rsid w:val="009A1FE0"/>
    <w:rsid w:val="009A546E"/>
    <w:rsid w:val="009B4015"/>
    <w:rsid w:val="009B490E"/>
    <w:rsid w:val="009B702B"/>
    <w:rsid w:val="009C3DB3"/>
    <w:rsid w:val="009C4432"/>
    <w:rsid w:val="009D03A0"/>
    <w:rsid w:val="009D24A1"/>
    <w:rsid w:val="009E0532"/>
    <w:rsid w:val="009E68F2"/>
    <w:rsid w:val="009F0464"/>
    <w:rsid w:val="009F460B"/>
    <w:rsid w:val="009F615D"/>
    <w:rsid w:val="009F6779"/>
    <w:rsid w:val="00A00EC9"/>
    <w:rsid w:val="00A01A5F"/>
    <w:rsid w:val="00A04DF9"/>
    <w:rsid w:val="00A05712"/>
    <w:rsid w:val="00A06CFD"/>
    <w:rsid w:val="00A115AE"/>
    <w:rsid w:val="00A172CC"/>
    <w:rsid w:val="00A21C10"/>
    <w:rsid w:val="00A32A55"/>
    <w:rsid w:val="00A34932"/>
    <w:rsid w:val="00A36DBF"/>
    <w:rsid w:val="00A37AF4"/>
    <w:rsid w:val="00A37BAB"/>
    <w:rsid w:val="00A421FF"/>
    <w:rsid w:val="00A43D6E"/>
    <w:rsid w:val="00A528BE"/>
    <w:rsid w:val="00A57A12"/>
    <w:rsid w:val="00A617FC"/>
    <w:rsid w:val="00A65366"/>
    <w:rsid w:val="00A6656F"/>
    <w:rsid w:val="00A66A86"/>
    <w:rsid w:val="00A67B56"/>
    <w:rsid w:val="00A715AE"/>
    <w:rsid w:val="00A76324"/>
    <w:rsid w:val="00A772D6"/>
    <w:rsid w:val="00A81F52"/>
    <w:rsid w:val="00A828ED"/>
    <w:rsid w:val="00A84530"/>
    <w:rsid w:val="00A8783D"/>
    <w:rsid w:val="00A87E24"/>
    <w:rsid w:val="00A93B8C"/>
    <w:rsid w:val="00A93FE7"/>
    <w:rsid w:val="00A95ADD"/>
    <w:rsid w:val="00A95F9D"/>
    <w:rsid w:val="00A96044"/>
    <w:rsid w:val="00AA2385"/>
    <w:rsid w:val="00AA347E"/>
    <w:rsid w:val="00AA35F4"/>
    <w:rsid w:val="00AB0F81"/>
    <w:rsid w:val="00AB2BBC"/>
    <w:rsid w:val="00AB435E"/>
    <w:rsid w:val="00AB588F"/>
    <w:rsid w:val="00AC0313"/>
    <w:rsid w:val="00AC0D35"/>
    <w:rsid w:val="00AC149E"/>
    <w:rsid w:val="00AD56FD"/>
    <w:rsid w:val="00AE048B"/>
    <w:rsid w:val="00AE40B2"/>
    <w:rsid w:val="00AF1602"/>
    <w:rsid w:val="00AF2578"/>
    <w:rsid w:val="00AF5005"/>
    <w:rsid w:val="00AF5BAB"/>
    <w:rsid w:val="00B0118F"/>
    <w:rsid w:val="00B01B3C"/>
    <w:rsid w:val="00B15FF1"/>
    <w:rsid w:val="00B17588"/>
    <w:rsid w:val="00B20773"/>
    <w:rsid w:val="00B20EC8"/>
    <w:rsid w:val="00B2511E"/>
    <w:rsid w:val="00B41549"/>
    <w:rsid w:val="00B4501C"/>
    <w:rsid w:val="00B476AF"/>
    <w:rsid w:val="00B51F3C"/>
    <w:rsid w:val="00B577D2"/>
    <w:rsid w:val="00B57F6E"/>
    <w:rsid w:val="00B608FA"/>
    <w:rsid w:val="00B6126E"/>
    <w:rsid w:val="00B61EDF"/>
    <w:rsid w:val="00B62C31"/>
    <w:rsid w:val="00B7785B"/>
    <w:rsid w:val="00B85AAF"/>
    <w:rsid w:val="00B93EC6"/>
    <w:rsid w:val="00B96049"/>
    <w:rsid w:val="00B96A1B"/>
    <w:rsid w:val="00B9767B"/>
    <w:rsid w:val="00B97C5E"/>
    <w:rsid w:val="00BA2883"/>
    <w:rsid w:val="00BB05A8"/>
    <w:rsid w:val="00BB3024"/>
    <w:rsid w:val="00BB3350"/>
    <w:rsid w:val="00BB41AC"/>
    <w:rsid w:val="00BB4952"/>
    <w:rsid w:val="00BB5A5B"/>
    <w:rsid w:val="00BC1637"/>
    <w:rsid w:val="00BC2B20"/>
    <w:rsid w:val="00BC6DFC"/>
    <w:rsid w:val="00BD1FFE"/>
    <w:rsid w:val="00BD25AE"/>
    <w:rsid w:val="00BD31EA"/>
    <w:rsid w:val="00BD493D"/>
    <w:rsid w:val="00BD5574"/>
    <w:rsid w:val="00BD68F8"/>
    <w:rsid w:val="00BE020D"/>
    <w:rsid w:val="00BE27C7"/>
    <w:rsid w:val="00BE7315"/>
    <w:rsid w:val="00BF39A3"/>
    <w:rsid w:val="00BF7CDC"/>
    <w:rsid w:val="00C01C8A"/>
    <w:rsid w:val="00C03B94"/>
    <w:rsid w:val="00C15AAD"/>
    <w:rsid w:val="00C206C7"/>
    <w:rsid w:val="00C225DE"/>
    <w:rsid w:val="00C2603A"/>
    <w:rsid w:val="00C27B89"/>
    <w:rsid w:val="00C306F0"/>
    <w:rsid w:val="00C32697"/>
    <w:rsid w:val="00C3521B"/>
    <w:rsid w:val="00C357EC"/>
    <w:rsid w:val="00C41CB8"/>
    <w:rsid w:val="00C5025D"/>
    <w:rsid w:val="00C50504"/>
    <w:rsid w:val="00C51DC5"/>
    <w:rsid w:val="00C552F9"/>
    <w:rsid w:val="00C5761D"/>
    <w:rsid w:val="00C6603D"/>
    <w:rsid w:val="00C6764B"/>
    <w:rsid w:val="00C70B36"/>
    <w:rsid w:val="00C7137F"/>
    <w:rsid w:val="00C72EB0"/>
    <w:rsid w:val="00C7615E"/>
    <w:rsid w:val="00C76186"/>
    <w:rsid w:val="00C81244"/>
    <w:rsid w:val="00C8161C"/>
    <w:rsid w:val="00C82B11"/>
    <w:rsid w:val="00C83B40"/>
    <w:rsid w:val="00C855EB"/>
    <w:rsid w:val="00C8698E"/>
    <w:rsid w:val="00C8740B"/>
    <w:rsid w:val="00CA2A5E"/>
    <w:rsid w:val="00CB48BE"/>
    <w:rsid w:val="00CC183C"/>
    <w:rsid w:val="00CC359E"/>
    <w:rsid w:val="00CC586D"/>
    <w:rsid w:val="00CD3673"/>
    <w:rsid w:val="00CD6DD2"/>
    <w:rsid w:val="00CD7DC3"/>
    <w:rsid w:val="00CD7DF9"/>
    <w:rsid w:val="00CE0009"/>
    <w:rsid w:val="00CF1F96"/>
    <w:rsid w:val="00D006D6"/>
    <w:rsid w:val="00D032D2"/>
    <w:rsid w:val="00D05600"/>
    <w:rsid w:val="00D06B68"/>
    <w:rsid w:val="00D07C1C"/>
    <w:rsid w:val="00D10A92"/>
    <w:rsid w:val="00D13A94"/>
    <w:rsid w:val="00D155D1"/>
    <w:rsid w:val="00D1775A"/>
    <w:rsid w:val="00D2282D"/>
    <w:rsid w:val="00D240E4"/>
    <w:rsid w:val="00D26B11"/>
    <w:rsid w:val="00D30747"/>
    <w:rsid w:val="00D34F32"/>
    <w:rsid w:val="00D35D13"/>
    <w:rsid w:val="00D36CC8"/>
    <w:rsid w:val="00D373A5"/>
    <w:rsid w:val="00D403F5"/>
    <w:rsid w:val="00D40CE5"/>
    <w:rsid w:val="00D4628F"/>
    <w:rsid w:val="00D50AAE"/>
    <w:rsid w:val="00D52776"/>
    <w:rsid w:val="00D54161"/>
    <w:rsid w:val="00D5500D"/>
    <w:rsid w:val="00D55F67"/>
    <w:rsid w:val="00D57A01"/>
    <w:rsid w:val="00D616E4"/>
    <w:rsid w:val="00D639B0"/>
    <w:rsid w:val="00D6474C"/>
    <w:rsid w:val="00D6567D"/>
    <w:rsid w:val="00D67C5D"/>
    <w:rsid w:val="00D702A7"/>
    <w:rsid w:val="00D827DD"/>
    <w:rsid w:val="00D86954"/>
    <w:rsid w:val="00D92EEF"/>
    <w:rsid w:val="00D930ED"/>
    <w:rsid w:val="00DA0248"/>
    <w:rsid w:val="00DA08FB"/>
    <w:rsid w:val="00DA7AD3"/>
    <w:rsid w:val="00DC1741"/>
    <w:rsid w:val="00DC3A0B"/>
    <w:rsid w:val="00DC5111"/>
    <w:rsid w:val="00DD104F"/>
    <w:rsid w:val="00DD11C1"/>
    <w:rsid w:val="00DD2DE5"/>
    <w:rsid w:val="00DD4A63"/>
    <w:rsid w:val="00DD5AB4"/>
    <w:rsid w:val="00DD7E70"/>
    <w:rsid w:val="00DE64A6"/>
    <w:rsid w:val="00DE7B08"/>
    <w:rsid w:val="00DE7B7A"/>
    <w:rsid w:val="00DF490C"/>
    <w:rsid w:val="00DF7A2D"/>
    <w:rsid w:val="00DF7B9D"/>
    <w:rsid w:val="00E10240"/>
    <w:rsid w:val="00E27F94"/>
    <w:rsid w:val="00E31FEF"/>
    <w:rsid w:val="00E34162"/>
    <w:rsid w:val="00E34474"/>
    <w:rsid w:val="00E362ED"/>
    <w:rsid w:val="00E36908"/>
    <w:rsid w:val="00E416FC"/>
    <w:rsid w:val="00E5103C"/>
    <w:rsid w:val="00E51EF8"/>
    <w:rsid w:val="00E60286"/>
    <w:rsid w:val="00E62227"/>
    <w:rsid w:val="00E72DE0"/>
    <w:rsid w:val="00E731E9"/>
    <w:rsid w:val="00E77CDF"/>
    <w:rsid w:val="00E77E80"/>
    <w:rsid w:val="00E8169A"/>
    <w:rsid w:val="00E90E57"/>
    <w:rsid w:val="00E914C8"/>
    <w:rsid w:val="00E92AFB"/>
    <w:rsid w:val="00E94882"/>
    <w:rsid w:val="00EA266F"/>
    <w:rsid w:val="00EB143D"/>
    <w:rsid w:val="00EB1518"/>
    <w:rsid w:val="00EC3383"/>
    <w:rsid w:val="00ED0588"/>
    <w:rsid w:val="00ED667D"/>
    <w:rsid w:val="00ED71E3"/>
    <w:rsid w:val="00EE0519"/>
    <w:rsid w:val="00EE162D"/>
    <w:rsid w:val="00EE19A2"/>
    <w:rsid w:val="00EE577B"/>
    <w:rsid w:val="00EE7E06"/>
    <w:rsid w:val="00EF0CB0"/>
    <w:rsid w:val="00EF20A3"/>
    <w:rsid w:val="00EF424E"/>
    <w:rsid w:val="00EF7AD5"/>
    <w:rsid w:val="00F00AE6"/>
    <w:rsid w:val="00F02A2B"/>
    <w:rsid w:val="00F0447B"/>
    <w:rsid w:val="00F121CA"/>
    <w:rsid w:val="00F14BD3"/>
    <w:rsid w:val="00F15AA4"/>
    <w:rsid w:val="00F204D9"/>
    <w:rsid w:val="00F31884"/>
    <w:rsid w:val="00F34871"/>
    <w:rsid w:val="00F37ABB"/>
    <w:rsid w:val="00F37B7D"/>
    <w:rsid w:val="00F41560"/>
    <w:rsid w:val="00F4460D"/>
    <w:rsid w:val="00F464B3"/>
    <w:rsid w:val="00F53326"/>
    <w:rsid w:val="00F632FD"/>
    <w:rsid w:val="00F63543"/>
    <w:rsid w:val="00F65BA6"/>
    <w:rsid w:val="00F66CFA"/>
    <w:rsid w:val="00F7017C"/>
    <w:rsid w:val="00F70A59"/>
    <w:rsid w:val="00F84A8B"/>
    <w:rsid w:val="00F86292"/>
    <w:rsid w:val="00F86DF6"/>
    <w:rsid w:val="00F90D47"/>
    <w:rsid w:val="00FA6A0A"/>
    <w:rsid w:val="00FA7431"/>
    <w:rsid w:val="00FD384D"/>
    <w:rsid w:val="00FD38B6"/>
    <w:rsid w:val="00FE3C38"/>
    <w:rsid w:val="00FE3E31"/>
    <w:rsid w:val="00FE574D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33EAA"/>
  <w15:chartTrackingRefBased/>
  <w15:docId w15:val="{C411524E-22A2-4FEE-B3F2-0908700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D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67D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67DC"/>
    <w:rPr>
      <w:sz w:val="44"/>
      <w:lang w:val="ru-RU" w:eastAsia="ru-RU" w:bidi="ar-SA"/>
    </w:rPr>
  </w:style>
  <w:style w:type="character" w:customStyle="1" w:styleId="a3">
    <w:name w:val="Верхний колонтитул Знак"/>
    <w:link w:val="a4"/>
    <w:uiPriority w:val="99"/>
    <w:locked/>
    <w:rsid w:val="008167DC"/>
    <w:rPr>
      <w:sz w:val="28"/>
      <w:lang w:val="ru-RU" w:eastAsia="ru-RU" w:bidi="ar-SA"/>
    </w:rPr>
  </w:style>
  <w:style w:type="paragraph" w:styleId="a4">
    <w:name w:val="header"/>
    <w:basedOn w:val="a"/>
    <w:link w:val="a3"/>
    <w:uiPriority w:val="99"/>
    <w:rsid w:val="008167D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167D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167DC"/>
    <w:pPr>
      <w:ind w:firstLine="720"/>
    </w:pPr>
    <w:rPr>
      <w:szCs w:val="20"/>
    </w:rPr>
  </w:style>
  <w:style w:type="paragraph" w:customStyle="1" w:styleId="ConsPlusNormal">
    <w:name w:val="ConsPlusNormal"/>
    <w:rsid w:val="008167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Знак Знак"/>
    <w:rsid w:val="00D032D2"/>
    <w:rPr>
      <w:sz w:val="28"/>
      <w:lang w:val="ru-RU" w:eastAsia="ru-RU" w:bidi="ar-SA"/>
    </w:rPr>
  </w:style>
  <w:style w:type="table" w:styleId="a6">
    <w:name w:val="Table Grid"/>
    <w:basedOn w:val="a1"/>
    <w:uiPriority w:val="59"/>
    <w:rsid w:val="00C8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63CD4"/>
    <w:rPr>
      <w:rFonts w:ascii="Tahoma" w:hAnsi="Tahoma"/>
      <w:sz w:val="16"/>
      <w:szCs w:val="16"/>
      <w:lang w:val="x-none" w:eastAsia="x-none"/>
    </w:rPr>
  </w:style>
  <w:style w:type="paragraph" w:customStyle="1" w:styleId="a9">
    <w:name w:val="Знак"/>
    <w:basedOn w:val="a"/>
    <w:rsid w:val="00A37A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23A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874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C874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Текст выноски Знак"/>
    <w:link w:val="a7"/>
    <w:rsid w:val="00C8740B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C8740B"/>
    <w:rPr>
      <w:b w:val="0"/>
      <w:bCs w:val="0"/>
      <w:color w:val="106BBE"/>
      <w:sz w:val="26"/>
      <w:szCs w:val="26"/>
    </w:rPr>
  </w:style>
  <w:style w:type="paragraph" w:styleId="ab">
    <w:name w:val="List Paragraph"/>
    <w:basedOn w:val="a"/>
    <w:uiPriority w:val="34"/>
    <w:qFormat/>
    <w:rsid w:val="00C87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8740B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C874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link w:val="ad"/>
    <w:uiPriority w:val="99"/>
    <w:rsid w:val="00C8740B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Нормальный (таблица)"/>
    <w:basedOn w:val="a"/>
    <w:next w:val="a"/>
    <w:uiPriority w:val="99"/>
    <w:rsid w:val="00C8740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Без интервала1"/>
    <w:rsid w:val="00C32697"/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357A45"/>
    <w:pPr>
      <w:spacing w:after="120" w:line="480" w:lineRule="auto"/>
    </w:pPr>
  </w:style>
  <w:style w:type="character" w:customStyle="1" w:styleId="20">
    <w:name w:val="Основной текст 2 Знак"/>
    <w:link w:val="2"/>
    <w:rsid w:val="00357A45"/>
    <w:rPr>
      <w:sz w:val="24"/>
      <w:szCs w:val="24"/>
    </w:rPr>
  </w:style>
  <w:style w:type="paragraph" w:customStyle="1" w:styleId="13">
    <w:name w:val="Знак Знак1"/>
    <w:basedOn w:val="a"/>
    <w:rsid w:val="00F70A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0">
    <w:name w:val="page number"/>
    <w:basedOn w:val="a0"/>
    <w:rsid w:val="00795314"/>
  </w:style>
  <w:style w:type="character" w:styleId="af1">
    <w:name w:val="annotation reference"/>
    <w:rsid w:val="00534A00"/>
    <w:rPr>
      <w:sz w:val="16"/>
      <w:szCs w:val="16"/>
    </w:rPr>
  </w:style>
  <w:style w:type="paragraph" w:styleId="af2">
    <w:name w:val="annotation text"/>
    <w:basedOn w:val="a"/>
    <w:link w:val="af3"/>
    <w:rsid w:val="00534A0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534A00"/>
  </w:style>
  <w:style w:type="paragraph" w:styleId="af4">
    <w:name w:val="annotation subject"/>
    <w:basedOn w:val="af2"/>
    <w:next w:val="af2"/>
    <w:link w:val="af5"/>
    <w:rsid w:val="00534A00"/>
    <w:rPr>
      <w:b/>
      <w:bCs/>
    </w:rPr>
  </w:style>
  <w:style w:type="character" w:customStyle="1" w:styleId="af5">
    <w:name w:val="Тема примечания Знак"/>
    <w:link w:val="af4"/>
    <w:rsid w:val="00534A00"/>
    <w:rPr>
      <w:b/>
      <w:bCs/>
    </w:rPr>
  </w:style>
  <w:style w:type="paragraph" w:customStyle="1" w:styleId="af6">
    <w:name w:val="Знак Знак Знак Знак Знак Знак Знак Знак Знак Знак"/>
    <w:basedOn w:val="a"/>
    <w:rsid w:val="002A497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1463F7"/>
    <w:pPr>
      <w:spacing w:after="120"/>
    </w:pPr>
  </w:style>
  <w:style w:type="character" w:customStyle="1" w:styleId="af8">
    <w:name w:val="Основной текст Знак"/>
    <w:link w:val="af7"/>
    <w:rsid w:val="001463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0921-53C6-4480-AAD4-23B53938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22619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Терехов А.Н.</dc:creator>
  <cp:keywords/>
  <cp:lastModifiedBy>Пользователь Windows</cp:lastModifiedBy>
  <cp:revision>4</cp:revision>
  <cp:lastPrinted>2023-07-19T07:16:00Z</cp:lastPrinted>
  <dcterms:created xsi:type="dcterms:W3CDTF">2023-03-23T09:55:00Z</dcterms:created>
  <dcterms:modified xsi:type="dcterms:W3CDTF">2023-07-19T07:18:00Z</dcterms:modified>
</cp:coreProperties>
</file>